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0190" w:rsidRPr="006F484F" w:rsidRDefault="006F484F" w:rsidP="006F484F">
      <w:pPr>
        <w:pStyle w:val="Nzev"/>
        <w:widowControl w:val="0"/>
        <w:ind w:right="-2"/>
        <w:jc w:val="left"/>
        <w:rPr>
          <w:rFonts w:ascii="Arial" w:hAnsi="Arial" w:cs="Arial"/>
          <w:noProof/>
          <w:sz w:val="20"/>
        </w:rPr>
      </w:pPr>
      <w:r w:rsidRPr="006F484F">
        <w:rPr>
          <w:rFonts w:ascii="Arial" w:hAnsi="Arial" w:cs="Arial"/>
          <w:noProof/>
          <w:sz w:val="20"/>
        </w:rPr>
        <w:drawing>
          <wp:anchor distT="0" distB="0" distL="114300" distR="114300" simplePos="0" relativeHeight="251659264" behindDoc="0" locked="0" layoutInCell="1" allowOverlap="1">
            <wp:simplePos x="0" y="0"/>
            <wp:positionH relativeFrom="outsideMargin">
              <wp:posOffset>542925</wp:posOffset>
            </wp:positionH>
            <wp:positionV relativeFrom="page">
              <wp:posOffset>400050</wp:posOffset>
            </wp:positionV>
            <wp:extent cx="2626360" cy="723900"/>
            <wp:effectExtent l="19050" t="0" r="2540" b="0"/>
            <wp:wrapSquare wrapText="bothSides"/>
            <wp:docPr id="19" name="Obrázek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0"/>
                    <pic:cNvPicPr>
                      <a:picLocks noChangeAspect="1" noChangeArrowheads="1"/>
                    </pic:cNvPicPr>
                  </pic:nvPicPr>
                  <pic:blipFill>
                    <a:blip r:embed="rId9" cstate="print"/>
                    <a:srcRect/>
                    <a:stretch>
                      <a:fillRect/>
                    </a:stretch>
                  </pic:blipFill>
                  <pic:spPr bwMode="auto">
                    <a:xfrm>
                      <a:off x="0" y="0"/>
                      <a:ext cx="2626360" cy="723900"/>
                    </a:xfrm>
                    <a:prstGeom prst="rect">
                      <a:avLst/>
                    </a:prstGeom>
                    <a:noFill/>
                    <a:ln w="9525">
                      <a:noFill/>
                      <a:miter lim="800000"/>
                      <a:headEnd/>
                      <a:tailEnd/>
                    </a:ln>
                  </pic:spPr>
                </pic:pic>
              </a:graphicData>
            </a:graphic>
          </wp:anchor>
        </w:drawing>
      </w:r>
    </w:p>
    <w:p w:rsidR="003B0190" w:rsidRPr="006F484F" w:rsidRDefault="003B0190" w:rsidP="006F484F">
      <w:pPr>
        <w:pStyle w:val="Nzev"/>
        <w:widowControl w:val="0"/>
        <w:ind w:right="-2"/>
        <w:jc w:val="left"/>
        <w:rPr>
          <w:rFonts w:ascii="Arial" w:hAnsi="Arial" w:cs="Arial"/>
          <w:sz w:val="20"/>
        </w:rPr>
      </w:pPr>
    </w:p>
    <w:p w:rsidR="006F484F" w:rsidRDefault="006F484F" w:rsidP="006F484F">
      <w:pPr>
        <w:pStyle w:val="Nzev"/>
        <w:widowControl w:val="0"/>
        <w:ind w:right="-2"/>
        <w:jc w:val="left"/>
        <w:rPr>
          <w:rFonts w:ascii="Arial" w:hAnsi="Arial" w:cs="Arial"/>
          <w:caps/>
          <w:sz w:val="20"/>
        </w:rPr>
      </w:pPr>
    </w:p>
    <w:p w:rsidR="006F484F" w:rsidRDefault="006F484F" w:rsidP="006F484F">
      <w:pPr>
        <w:pStyle w:val="Nzev"/>
        <w:widowControl w:val="0"/>
        <w:ind w:right="-2"/>
        <w:jc w:val="left"/>
        <w:rPr>
          <w:rFonts w:ascii="Arial" w:hAnsi="Arial" w:cs="Arial"/>
          <w:caps/>
          <w:sz w:val="20"/>
        </w:rPr>
      </w:pPr>
    </w:p>
    <w:p w:rsidR="006F484F" w:rsidRDefault="006F484F" w:rsidP="006F484F">
      <w:pPr>
        <w:pStyle w:val="Nzev"/>
        <w:widowControl w:val="0"/>
        <w:ind w:right="-2"/>
        <w:jc w:val="left"/>
        <w:rPr>
          <w:rFonts w:ascii="Arial" w:hAnsi="Arial" w:cs="Arial"/>
          <w:caps/>
          <w:sz w:val="20"/>
        </w:rPr>
      </w:pPr>
    </w:p>
    <w:p w:rsidR="006F484F" w:rsidRDefault="00E530F2" w:rsidP="006F484F">
      <w:pPr>
        <w:pStyle w:val="Nzev"/>
        <w:widowControl w:val="0"/>
        <w:ind w:right="-2"/>
        <w:jc w:val="left"/>
        <w:rPr>
          <w:rFonts w:ascii="Arial" w:hAnsi="Arial" w:cs="Arial"/>
          <w:caps/>
          <w:sz w:val="20"/>
        </w:rPr>
      </w:pPr>
      <w:r>
        <w:rPr>
          <w:rFonts w:ascii="Arial" w:hAnsi="Arial" w:cs="Arial"/>
          <w:sz w:val="20"/>
        </w:rPr>
      </w:r>
      <w:r>
        <w:rPr>
          <w:rFonts w:ascii="Arial" w:hAnsi="Arial" w:cs="Arial"/>
          <w:sz w:val="20"/>
        </w:rPr>
        <w:pict>
          <v:shapetype id="_x0000_t32" coordsize="21600,21600" o:spt="32" o:oned="t" path="m,l21600,21600e" filled="f">
            <v:path arrowok="t" fillok="f" o:connecttype="none"/>
            <o:lock v:ext="edit" shapetype="t"/>
          </v:shapetype>
          <v:shape id="_x0000_s1029" type="#_x0000_t32" style="width:510.25pt;height:.05pt;mso-left-percent:-10001;mso-top-percent:-10001;mso-position-horizontal:absolute;mso-position-horizontal-relative:char;mso-position-vertical:absolute;mso-position-vertical-relative:line;mso-left-percent:-10001;mso-top-percent:-10001" o:connectortype="straight" strokecolor="#0096d6" strokeweight=".5pt">
            <w10:wrap type="none" anchorx="page" anchory="page"/>
            <w10:anchorlock/>
          </v:shape>
        </w:pict>
      </w:r>
    </w:p>
    <w:p w:rsidR="003B0190" w:rsidRPr="006F484F" w:rsidRDefault="006F484F" w:rsidP="00654A07">
      <w:pPr>
        <w:pStyle w:val="Nzev"/>
        <w:widowControl w:val="0"/>
        <w:spacing w:before="120"/>
        <w:ind w:right="0"/>
        <w:jc w:val="left"/>
        <w:rPr>
          <w:rFonts w:ascii="Arial" w:hAnsi="Arial" w:cs="Arial"/>
          <w:color w:val="0096D6"/>
          <w:sz w:val="34"/>
          <w:szCs w:val="34"/>
        </w:rPr>
      </w:pPr>
      <w:r w:rsidRPr="006F484F">
        <w:rPr>
          <w:rFonts w:ascii="Arial" w:hAnsi="Arial" w:cs="Arial"/>
          <w:color w:val="0096D6"/>
          <w:sz w:val="34"/>
          <w:szCs w:val="34"/>
        </w:rPr>
        <w:t>KUPNÍ SMLOUVA</w:t>
      </w:r>
    </w:p>
    <w:p w:rsidR="00C7105F" w:rsidRPr="00C7105F" w:rsidRDefault="00C7105F" w:rsidP="00C7105F">
      <w:pPr>
        <w:pStyle w:val="Nzev"/>
        <w:widowControl w:val="0"/>
        <w:ind w:right="0"/>
        <w:jc w:val="left"/>
        <w:rPr>
          <w:rFonts w:ascii="Arial" w:hAnsi="Arial" w:cs="Arial"/>
          <w:color w:val="0096D6"/>
          <w:sz w:val="34"/>
          <w:szCs w:val="34"/>
        </w:rPr>
      </w:pPr>
      <w:r w:rsidRPr="00C7105F">
        <w:rPr>
          <w:rFonts w:ascii="Arial" w:hAnsi="Arial" w:cs="Arial"/>
          <w:color w:val="0096D6"/>
          <w:sz w:val="34"/>
          <w:szCs w:val="34"/>
        </w:rPr>
        <w:t>Osciloskop</w:t>
      </w:r>
    </w:p>
    <w:p w:rsidR="003B0190" w:rsidRPr="006F484F" w:rsidRDefault="00C7105F" w:rsidP="006F484F">
      <w:pPr>
        <w:widowControl w:val="0"/>
        <w:suppressAutoHyphens/>
        <w:ind w:right="-2"/>
        <w:rPr>
          <w:rFonts w:ascii="Arial" w:hAnsi="Arial" w:cs="Arial"/>
          <w:b/>
          <w:color w:val="0096D6"/>
          <w:kern w:val="1"/>
          <w:sz w:val="20"/>
          <w:szCs w:val="20"/>
          <w:lang w:eastAsia="ar-SA"/>
        </w:rPr>
      </w:pPr>
      <w:r w:rsidRPr="00C7105F">
        <w:rPr>
          <w:rFonts w:ascii="Arial" w:hAnsi="Arial" w:cs="Arial"/>
          <w:b/>
          <w:color w:val="0096D6"/>
          <w:sz w:val="20"/>
          <w:szCs w:val="20"/>
        </w:rPr>
        <w:t>č</w:t>
      </w:r>
      <w:r w:rsidR="003B0190" w:rsidRPr="00C7105F">
        <w:rPr>
          <w:rFonts w:ascii="Arial" w:hAnsi="Arial" w:cs="Arial"/>
          <w:b/>
          <w:color w:val="0096D6"/>
          <w:sz w:val="20"/>
          <w:szCs w:val="20"/>
        </w:rPr>
        <w:t>.</w:t>
      </w:r>
      <w:r w:rsidR="003B0190" w:rsidRPr="006F484F">
        <w:rPr>
          <w:rFonts w:ascii="Arial" w:hAnsi="Arial" w:cs="Arial"/>
          <w:b/>
          <w:color w:val="0096D6"/>
          <w:kern w:val="1"/>
          <w:sz w:val="20"/>
          <w:szCs w:val="20"/>
          <w:lang w:eastAsia="ar-SA"/>
        </w:rPr>
        <w:t xml:space="preserve"> </w:t>
      </w:r>
      <w:r>
        <w:rPr>
          <w:rFonts w:ascii="Arial" w:hAnsi="Arial" w:cs="Arial"/>
          <w:b/>
          <w:color w:val="0096D6"/>
          <w:kern w:val="1"/>
          <w:sz w:val="20"/>
          <w:szCs w:val="20"/>
          <w:lang w:eastAsia="ar-SA"/>
        </w:rPr>
        <w:t>NAS-RIN-15/260</w:t>
      </w:r>
    </w:p>
    <w:p w:rsidR="003B0190" w:rsidRPr="006F484F" w:rsidRDefault="003B0190" w:rsidP="006F484F">
      <w:pPr>
        <w:widowControl w:val="0"/>
        <w:suppressAutoHyphens/>
        <w:ind w:right="-2"/>
        <w:rPr>
          <w:rFonts w:ascii="Arial" w:hAnsi="Arial" w:cs="Arial"/>
          <w:b/>
          <w:color w:val="0096D6"/>
          <w:kern w:val="1"/>
          <w:sz w:val="20"/>
          <w:szCs w:val="20"/>
          <w:lang w:eastAsia="ar-SA"/>
        </w:rPr>
      </w:pPr>
      <w:r w:rsidRPr="006F484F">
        <w:rPr>
          <w:rFonts w:ascii="Arial" w:hAnsi="Arial" w:cs="Arial"/>
          <w:color w:val="0096D6"/>
          <w:kern w:val="1"/>
          <w:sz w:val="20"/>
          <w:szCs w:val="20"/>
          <w:lang w:eastAsia="ar-SA"/>
        </w:rPr>
        <w:t>(dále jen „</w:t>
      </w:r>
      <w:r w:rsidRPr="006F484F">
        <w:rPr>
          <w:rFonts w:ascii="Arial" w:hAnsi="Arial" w:cs="Arial"/>
          <w:b/>
          <w:color w:val="0096D6"/>
          <w:kern w:val="1"/>
          <w:sz w:val="20"/>
          <w:szCs w:val="20"/>
          <w:lang w:eastAsia="ar-SA"/>
        </w:rPr>
        <w:t>Smlouva</w:t>
      </w:r>
      <w:r w:rsidRPr="006F484F">
        <w:rPr>
          <w:rFonts w:ascii="Arial" w:hAnsi="Arial" w:cs="Arial"/>
          <w:color w:val="0096D6"/>
          <w:kern w:val="1"/>
          <w:sz w:val="20"/>
          <w:szCs w:val="20"/>
          <w:lang w:eastAsia="ar-SA"/>
        </w:rPr>
        <w:t>“)</w:t>
      </w:r>
    </w:p>
    <w:p w:rsidR="003B0190" w:rsidRDefault="00E530F2" w:rsidP="006F484F">
      <w:pPr>
        <w:widowControl w:val="0"/>
        <w:suppressAutoHyphens/>
        <w:ind w:right="-2"/>
        <w:rPr>
          <w:rFonts w:ascii="Arial" w:hAnsi="Arial" w:cs="Arial"/>
          <w:kern w:val="1"/>
          <w:sz w:val="20"/>
          <w:szCs w:val="20"/>
          <w:lang w:eastAsia="ar-SA"/>
        </w:rPr>
      </w:pPr>
      <w:r>
        <w:rPr>
          <w:rFonts w:ascii="Arial" w:hAnsi="Arial" w:cs="Arial"/>
          <w:kern w:val="1"/>
          <w:sz w:val="20"/>
          <w:szCs w:val="20"/>
          <w:lang w:eastAsia="ar-SA"/>
        </w:rPr>
      </w:r>
      <w:r>
        <w:rPr>
          <w:rFonts w:ascii="Arial" w:hAnsi="Arial" w:cs="Arial"/>
          <w:kern w:val="1"/>
          <w:sz w:val="20"/>
          <w:szCs w:val="20"/>
          <w:lang w:eastAsia="ar-SA"/>
        </w:rPr>
        <w:pict>
          <v:shape id="_x0000_s1028" type="#_x0000_t32" style="width:510.25pt;height:.05pt;mso-left-percent:-10001;mso-top-percent:-10001;mso-position-horizontal:absolute;mso-position-horizontal-relative:char;mso-position-vertical:absolute;mso-position-vertical-relative:line;mso-left-percent:-10001;mso-top-percent:-10001" o:connectortype="straight" strokecolor="#0096d6" strokeweight=".5pt">
            <w10:wrap type="none" anchorx="page" anchory="page"/>
            <w10:anchorlock/>
          </v:shape>
        </w:pict>
      </w:r>
    </w:p>
    <w:p w:rsidR="003B0190" w:rsidRPr="006F484F" w:rsidRDefault="007C3475" w:rsidP="00654A07">
      <w:pPr>
        <w:widowControl w:val="0"/>
        <w:suppressAutoHyphens/>
        <w:spacing w:before="120"/>
        <w:jc w:val="both"/>
        <w:rPr>
          <w:rFonts w:ascii="Arial" w:hAnsi="Arial" w:cs="Arial"/>
          <w:b/>
          <w:kern w:val="1"/>
          <w:sz w:val="20"/>
          <w:szCs w:val="20"/>
          <w:lang w:eastAsia="ar-SA"/>
        </w:rPr>
      </w:pPr>
      <w:r w:rsidRPr="006F484F">
        <w:rPr>
          <w:rFonts w:ascii="Arial" w:hAnsi="Arial" w:cs="Arial"/>
          <w:sz w:val="20"/>
          <w:szCs w:val="20"/>
        </w:rPr>
        <w:t>uzavřená ve</w:t>
      </w:r>
      <w:r w:rsidRPr="006F484F">
        <w:rPr>
          <w:rFonts w:ascii="Arial" w:hAnsi="Arial" w:cs="Arial"/>
          <w:b/>
          <w:sz w:val="20"/>
          <w:szCs w:val="20"/>
        </w:rPr>
        <w:t xml:space="preserve"> </w:t>
      </w:r>
      <w:r w:rsidRPr="006F484F">
        <w:rPr>
          <w:rFonts w:ascii="Arial" w:hAnsi="Arial" w:cs="Arial"/>
          <w:sz w:val="20"/>
          <w:szCs w:val="20"/>
        </w:rPr>
        <w:t>smyslu ust. § 2</w:t>
      </w:r>
      <w:r w:rsidR="0061342D" w:rsidRPr="006F484F">
        <w:rPr>
          <w:rFonts w:ascii="Arial" w:hAnsi="Arial" w:cs="Arial"/>
          <w:sz w:val="20"/>
          <w:szCs w:val="20"/>
        </w:rPr>
        <w:t>079</w:t>
      </w:r>
      <w:r w:rsidRPr="006F484F">
        <w:rPr>
          <w:rFonts w:ascii="Arial" w:hAnsi="Arial" w:cs="Arial"/>
          <w:sz w:val="20"/>
          <w:szCs w:val="20"/>
        </w:rPr>
        <w:t xml:space="preserve"> a násl. zák. č. 89/2012 Sb., občanský zákoník, v platném znění (dále jen „</w:t>
      </w:r>
      <w:r w:rsidRPr="006F484F">
        <w:rPr>
          <w:rFonts w:ascii="Arial" w:hAnsi="Arial" w:cs="Arial"/>
          <w:b/>
          <w:sz w:val="20"/>
          <w:szCs w:val="20"/>
        </w:rPr>
        <w:t>Občanský zákoník</w:t>
      </w:r>
      <w:r w:rsidRPr="006F484F">
        <w:rPr>
          <w:rFonts w:ascii="Arial" w:hAnsi="Arial" w:cs="Arial"/>
          <w:sz w:val="20"/>
          <w:szCs w:val="20"/>
        </w:rPr>
        <w:t>“) mezi následujícími smluvními stranami:</w:t>
      </w:r>
    </w:p>
    <w:p w:rsidR="003B0190" w:rsidRPr="006F484F" w:rsidRDefault="00E530F2" w:rsidP="006F484F">
      <w:pPr>
        <w:widowControl w:val="0"/>
        <w:ind w:right="-2"/>
        <w:rPr>
          <w:rFonts w:ascii="Arial" w:hAnsi="Arial" w:cs="Arial"/>
          <w:sz w:val="20"/>
          <w:szCs w:val="20"/>
        </w:rPr>
      </w:pPr>
      <w:r>
        <w:rPr>
          <w:rFonts w:ascii="Arial" w:hAnsi="Arial" w:cs="Arial"/>
          <w:sz w:val="20"/>
          <w:szCs w:val="20"/>
        </w:rPr>
      </w:r>
      <w:r>
        <w:rPr>
          <w:rFonts w:ascii="Arial" w:hAnsi="Arial" w:cs="Arial"/>
          <w:sz w:val="20"/>
          <w:szCs w:val="20"/>
        </w:rPr>
        <w:pict>
          <v:shape id="_x0000_s1027" type="#_x0000_t32" style="width:510.25pt;height:.05pt;mso-left-percent:-10001;mso-top-percent:-10001;mso-position-horizontal:absolute;mso-position-horizontal-relative:char;mso-position-vertical:absolute;mso-position-vertical-relative:line;mso-left-percent:-10001;mso-top-percent:-10001" o:connectortype="straight" strokecolor="#0096d6" strokeweight=".5pt">
            <w10:wrap type="none" anchorx="page" anchory="page"/>
            <w10:anchorlock/>
          </v:shape>
        </w:pict>
      </w:r>
    </w:p>
    <w:p w:rsidR="003B0190" w:rsidRDefault="003B0190" w:rsidP="007C3475">
      <w:pPr>
        <w:widowControl w:val="0"/>
        <w:ind w:right="-2"/>
        <w:rPr>
          <w:rFonts w:ascii="Arial" w:hAnsi="Arial" w:cs="Arial"/>
          <w:sz w:val="20"/>
          <w:szCs w:val="20"/>
        </w:rPr>
      </w:pPr>
    </w:p>
    <w:p w:rsidR="003B0190" w:rsidRPr="006F484F" w:rsidRDefault="00322C47" w:rsidP="007C3475">
      <w:pPr>
        <w:widowControl w:val="0"/>
        <w:ind w:right="-2"/>
        <w:rPr>
          <w:rFonts w:ascii="Arial" w:hAnsi="Arial" w:cs="Arial"/>
          <w:color w:val="000000"/>
          <w:kern w:val="1"/>
          <w:sz w:val="20"/>
          <w:szCs w:val="20"/>
          <w:lang w:eastAsia="ar-SA"/>
        </w:rPr>
      </w:pPr>
      <w:r w:rsidRPr="006F484F">
        <w:rPr>
          <w:rFonts w:ascii="Arial" w:hAnsi="Arial" w:cs="Arial"/>
          <w:b/>
          <w:color w:val="000000"/>
          <w:kern w:val="1"/>
          <w:sz w:val="20"/>
          <w:szCs w:val="20"/>
          <w:lang w:eastAsia="ar-SA"/>
        </w:rPr>
        <w:t>Kupující</w:t>
      </w:r>
      <w:r w:rsidR="003B0190" w:rsidRPr="006F484F">
        <w:rPr>
          <w:rFonts w:ascii="Arial" w:hAnsi="Arial" w:cs="Arial"/>
          <w:b/>
          <w:color w:val="000000"/>
          <w:kern w:val="1"/>
          <w:sz w:val="20"/>
          <w:szCs w:val="20"/>
          <w:lang w:eastAsia="ar-SA"/>
        </w:rPr>
        <w:t>:</w:t>
      </w:r>
    </w:p>
    <w:p w:rsidR="003B0190" w:rsidRPr="006F484F" w:rsidRDefault="003B0190" w:rsidP="007C3475">
      <w:pPr>
        <w:widowControl w:val="0"/>
        <w:suppressAutoHyphens/>
        <w:ind w:right="-2"/>
        <w:rPr>
          <w:rFonts w:ascii="Arial" w:hAnsi="Arial" w:cs="Arial"/>
          <w:color w:val="000000"/>
          <w:kern w:val="1"/>
          <w:sz w:val="20"/>
          <w:szCs w:val="20"/>
          <w:lang w:eastAsia="ar-SA"/>
        </w:rPr>
      </w:pPr>
      <w:r w:rsidRPr="006F484F">
        <w:rPr>
          <w:rFonts w:ascii="Arial" w:hAnsi="Arial" w:cs="Arial"/>
          <w:color w:val="000000"/>
          <w:kern w:val="1"/>
          <w:sz w:val="20"/>
          <w:szCs w:val="20"/>
          <w:lang w:eastAsia="ar-SA"/>
        </w:rPr>
        <w:t>Obchodní firma:</w:t>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b/>
          <w:color w:val="000000"/>
          <w:kern w:val="1"/>
          <w:sz w:val="20"/>
          <w:szCs w:val="20"/>
          <w:lang w:eastAsia="ar-SA"/>
        </w:rPr>
        <w:t>ŠKODA ELECTRIC a.s.</w:t>
      </w:r>
    </w:p>
    <w:p w:rsidR="003B0190" w:rsidRPr="006F484F" w:rsidRDefault="003B0190" w:rsidP="007C3475">
      <w:pPr>
        <w:widowControl w:val="0"/>
        <w:suppressAutoHyphens/>
        <w:rPr>
          <w:rFonts w:ascii="Arial" w:hAnsi="Arial" w:cs="Arial"/>
          <w:color w:val="000000"/>
          <w:kern w:val="1"/>
          <w:sz w:val="20"/>
          <w:szCs w:val="20"/>
          <w:lang w:eastAsia="ar-SA"/>
        </w:rPr>
      </w:pPr>
      <w:r w:rsidRPr="006F484F">
        <w:rPr>
          <w:rFonts w:ascii="Arial" w:hAnsi="Arial" w:cs="Arial"/>
          <w:color w:val="000000"/>
          <w:kern w:val="1"/>
          <w:sz w:val="20"/>
          <w:szCs w:val="20"/>
          <w:lang w:eastAsia="ar-SA"/>
        </w:rPr>
        <w:t>Sídlo:</w:t>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t>Plzeň, Tylova 1/57, PSČ 301 28</w:t>
      </w:r>
    </w:p>
    <w:p w:rsidR="003B0190" w:rsidRPr="006F484F" w:rsidRDefault="003B0190" w:rsidP="007C3475">
      <w:pPr>
        <w:widowControl w:val="0"/>
        <w:suppressAutoHyphens/>
        <w:rPr>
          <w:rFonts w:ascii="Arial" w:hAnsi="Arial" w:cs="Arial"/>
          <w:color w:val="000000"/>
          <w:kern w:val="1"/>
          <w:sz w:val="20"/>
          <w:szCs w:val="20"/>
          <w:lang w:eastAsia="ar-SA"/>
        </w:rPr>
      </w:pPr>
      <w:r w:rsidRPr="006F484F">
        <w:rPr>
          <w:rFonts w:ascii="Arial" w:hAnsi="Arial" w:cs="Arial"/>
          <w:color w:val="000000"/>
          <w:kern w:val="1"/>
          <w:sz w:val="20"/>
          <w:szCs w:val="20"/>
          <w:lang w:eastAsia="ar-SA"/>
        </w:rPr>
        <w:t>Doručovací adresa:</w:t>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t>Plzeň, Průmyslová 4, PSČ 301 28</w:t>
      </w:r>
    </w:p>
    <w:p w:rsidR="003B0190" w:rsidRPr="006F484F" w:rsidRDefault="003B0190" w:rsidP="007C3475">
      <w:pPr>
        <w:widowControl w:val="0"/>
        <w:suppressAutoHyphens/>
        <w:rPr>
          <w:rFonts w:ascii="Arial" w:hAnsi="Arial" w:cs="Arial"/>
          <w:color w:val="000000"/>
          <w:kern w:val="1"/>
          <w:sz w:val="20"/>
          <w:szCs w:val="20"/>
          <w:lang w:eastAsia="ar-SA"/>
        </w:rPr>
      </w:pPr>
      <w:r w:rsidRPr="006F484F">
        <w:rPr>
          <w:rFonts w:ascii="Arial" w:hAnsi="Arial" w:cs="Arial"/>
          <w:color w:val="000000"/>
          <w:kern w:val="1"/>
          <w:sz w:val="20"/>
          <w:szCs w:val="20"/>
          <w:lang w:eastAsia="ar-SA"/>
        </w:rPr>
        <w:t>IČ</w:t>
      </w:r>
      <w:r w:rsidR="0084072A">
        <w:rPr>
          <w:rFonts w:ascii="Arial" w:hAnsi="Arial" w:cs="Arial"/>
          <w:color w:val="000000"/>
          <w:kern w:val="1"/>
          <w:sz w:val="20"/>
          <w:szCs w:val="20"/>
          <w:lang w:eastAsia="ar-SA"/>
        </w:rPr>
        <w:t>O</w:t>
      </w:r>
      <w:r w:rsidRPr="006F484F">
        <w:rPr>
          <w:rFonts w:ascii="Arial" w:hAnsi="Arial" w:cs="Arial"/>
          <w:color w:val="000000"/>
          <w:kern w:val="1"/>
          <w:sz w:val="20"/>
          <w:szCs w:val="20"/>
          <w:lang w:eastAsia="ar-SA"/>
        </w:rPr>
        <w:t>:</w:t>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t>477 18 579</w:t>
      </w:r>
    </w:p>
    <w:p w:rsidR="003B0190" w:rsidRPr="006F484F" w:rsidRDefault="003B0190" w:rsidP="007C3475">
      <w:pPr>
        <w:widowControl w:val="0"/>
        <w:suppressAutoHyphens/>
        <w:rPr>
          <w:rFonts w:ascii="Arial" w:hAnsi="Arial" w:cs="Arial"/>
          <w:color w:val="000000"/>
          <w:kern w:val="1"/>
          <w:sz w:val="20"/>
          <w:szCs w:val="20"/>
          <w:lang w:eastAsia="ar-SA"/>
        </w:rPr>
      </w:pPr>
      <w:r w:rsidRPr="006F484F">
        <w:rPr>
          <w:rFonts w:ascii="Arial" w:hAnsi="Arial" w:cs="Arial"/>
          <w:color w:val="000000"/>
          <w:kern w:val="1"/>
          <w:sz w:val="20"/>
          <w:szCs w:val="20"/>
          <w:lang w:eastAsia="ar-SA"/>
        </w:rPr>
        <w:t>DIČ:</w:t>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t>CZ 477 18 579</w:t>
      </w:r>
    </w:p>
    <w:p w:rsidR="003B0190" w:rsidRPr="006F484F" w:rsidRDefault="003B0190" w:rsidP="007C3475">
      <w:pPr>
        <w:widowControl w:val="0"/>
        <w:suppressAutoHyphens/>
        <w:rPr>
          <w:rFonts w:ascii="Arial" w:hAnsi="Arial" w:cs="Arial"/>
          <w:color w:val="000000"/>
          <w:kern w:val="1"/>
          <w:sz w:val="20"/>
          <w:szCs w:val="20"/>
          <w:lang w:eastAsia="ar-SA"/>
        </w:rPr>
      </w:pPr>
      <w:r w:rsidRPr="006F484F">
        <w:rPr>
          <w:rFonts w:ascii="Arial" w:hAnsi="Arial" w:cs="Arial"/>
          <w:color w:val="000000"/>
          <w:kern w:val="1"/>
          <w:sz w:val="20"/>
          <w:szCs w:val="20"/>
          <w:lang w:eastAsia="ar-SA"/>
        </w:rPr>
        <w:t>Spisová značka:</w:t>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t>B 1313 vedená u Krajského soudu v Plzni</w:t>
      </w:r>
    </w:p>
    <w:p w:rsidR="00D44815" w:rsidRPr="00D44815" w:rsidRDefault="00F05905" w:rsidP="00D44815">
      <w:pPr>
        <w:widowControl w:val="0"/>
        <w:suppressAutoHyphens/>
        <w:ind w:left="2832" w:hanging="2832"/>
        <w:rPr>
          <w:rFonts w:ascii="Arial" w:hAnsi="Arial" w:cs="Arial"/>
          <w:color w:val="000000"/>
          <w:kern w:val="1"/>
          <w:sz w:val="20"/>
          <w:szCs w:val="20"/>
          <w:lang w:eastAsia="ar-SA"/>
        </w:rPr>
      </w:pPr>
      <w:r w:rsidRPr="006F484F">
        <w:rPr>
          <w:rFonts w:ascii="Arial" w:hAnsi="Arial" w:cs="Arial"/>
          <w:color w:val="000000"/>
          <w:kern w:val="1"/>
          <w:sz w:val="20"/>
          <w:szCs w:val="20"/>
          <w:lang w:eastAsia="ar-SA"/>
        </w:rPr>
        <w:t>Z</w:t>
      </w:r>
      <w:r w:rsidR="003B0190" w:rsidRPr="006F484F">
        <w:rPr>
          <w:rFonts w:ascii="Arial" w:hAnsi="Arial" w:cs="Arial"/>
          <w:color w:val="000000"/>
          <w:kern w:val="1"/>
          <w:sz w:val="20"/>
          <w:szCs w:val="20"/>
          <w:lang w:eastAsia="ar-SA"/>
        </w:rPr>
        <w:t>astoupený:</w:t>
      </w:r>
      <w:r w:rsidR="003B0190" w:rsidRPr="006F484F">
        <w:rPr>
          <w:rFonts w:ascii="Arial" w:hAnsi="Arial" w:cs="Arial"/>
          <w:color w:val="000000"/>
          <w:kern w:val="1"/>
          <w:sz w:val="20"/>
          <w:szCs w:val="20"/>
          <w:lang w:eastAsia="ar-SA"/>
        </w:rPr>
        <w:tab/>
      </w:r>
      <w:r w:rsidR="00D44815" w:rsidRPr="00D44815">
        <w:rPr>
          <w:rFonts w:ascii="Arial" w:hAnsi="Arial" w:cs="Arial"/>
          <w:color w:val="000000"/>
          <w:kern w:val="1"/>
          <w:sz w:val="20"/>
          <w:szCs w:val="20"/>
          <w:lang w:eastAsia="ar-SA"/>
        </w:rPr>
        <w:t>Ing. Jaromír Šilhánek, předseda představenstva</w:t>
      </w:r>
    </w:p>
    <w:p w:rsidR="003B0190" w:rsidRPr="006F484F" w:rsidRDefault="00D44815" w:rsidP="00D44815">
      <w:pPr>
        <w:widowControl w:val="0"/>
        <w:suppressAutoHyphens/>
        <w:ind w:left="2832" w:hanging="2832"/>
        <w:rPr>
          <w:rFonts w:ascii="Arial" w:hAnsi="Arial" w:cs="Arial"/>
          <w:color w:val="000000"/>
          <w:kern w:val="1"/>
          <w:sz w:val="20"/>
          <w:szCs w:val="20"/>
          <w:lang w:eastAsia="ar-SA"/>
        </w:rPr>
      </w:pPr>
      <w:r>
        <w:rPr>
          <w:rFonts w:ascii="Arial" w:hAnsi="Arial" w:cs="Arial"/>
          <w:color w:val="000000"/>
          <w:kern w:val="1"/>
          <w:sz w:val="20"/>
          <w:szCs w:val="20"/>
          <w:lang w:eastAsia="ar-SA"/>
        </w:rPr>
        <w:tab/>
      </w:r>
      <w:r w:rsidRPr="00D44815">
        <w:rPr>
          <w:rFonts w:ascii="Arial" w:hAnsi="Arial" w:cs="Arial"/>
          <w:color w:val="000000"/>
          <w:kern w:val="1"/>
          <w:sz w:val="20"/>
          <w:szCs w:val="20"/>
          <w:lang w:eastAsia="ar-SA"/>
        </w:rPr>
        <w:t>Dr. Ing. Ladislav Sobotka, člen představenstva</w:t>
      </w:r>
    </w:p>
    <w:p w:rsidR="003B0190" w:rsidRPr="006F484F" w:rsidRDefault="003B0190" w:rsidP="007C3475">
      <w:pPr>
        <w:widowControl w:val="0"/>
        <w:suppressAutoHyphens/>
        <w:rPr>
          <w:rFonts w:ascii="Arial" w:hAnsi="Arial" w:cs="Arial"/>
          <w:color w:val="000000"/>
          <w:kern w:val="1"/>
          <w:sz w:val="20"/>
          <w:szCs w:val="20"/>
          <w:lang w:eastAsia="ar-SA"/>
        </w:rPr>
      </w:pPr>
      <w:r w:rsidRPr="006F484F">
        <w:rPr>
          <w:rFonts w:ascii="Arial" w:hAnsi="Arial" w:cs="Arial"/>
          <w:color w:val="000000"/>
          <w:kern w:val="1"/>
          <w:sz w:val="20"/>
          <w:szCs w:val="20"/>
          <w:lang w:eastAsia="ar-SA"/>
        </w:rPr>
        <w:t>(dále jen „</w:t>
      </w:r>
      <w:r w:rsidR="00322C47" w:rsidRPr="006F484F">
        <w:rPr>
          <w:rFonts w:ascii="Arial" w:hAnsi="Arial" w:cs="Arial"/>
          <w:b/>
          <w:color w:val="000000"/>
          <w:kern w:val="1"/>
          <w:sz w:val="20"/>
          <w:szCs w:val="20"/>
          <w:lang w:eastAsia="ar-SA"/>
        </w:rPr>
        <w:t>Kupující</w:t>
      </w:r>
      <w:r w:rsidRPr="006F484F">
        <w:rPr>
          <w:rFonts w:ascii="Arial" w:hAnsi="Arial" w:cs="Arial"/>
          <w:color w:val="000000"/>
          <w:kern w:val="1"/>
          <w:sz w:val="20"/>
          <w:szCs w:val="20"/>
          <w:lang w:eastAsia="ar-SA"/>
        </w:rPr>
        <w:t>“)</w:t>
      </w:r>
    </w:p>
    <w:p w:rsidR="003526DC" w:rsidRPr="006F484F" w:rsidRDefault="003526DC" w:rsidP="007C3475">
      <w:pPr>
        <w:widowControl w:val="0"/>
        <w:suppressAutoHyphens/>
        <w:rPr>
          <w:rFonts w:ascii="Arial" w:hAnsi="Arial" w:cs="Arial"/>
          <w:color w:val="000000"/>
          <w:kern w:val="1"/>
          <w:sz w:val="20"/>
          <w:szCs w:val="20"/>
          <w:lang w:eastAsia="ar-SA"/>
        </w:rPr>
      </w:pPr>
    </w:p>
    <w:p w:rsidR="003B0190" w:rsidRPr="006F484F" w:rsidRDefault="003B0190" w:rsidP="007C3475">
      <w:pPr>
        <w:widowControl w:val="0"/>
        <w:suppressAutoHyphens/>
        <w:rPr>
          <w:rFonts w:ascii="Arial" w:hAnsi="Arial" w:cs="Arial"/>
          <w:b/>
          <w:color w:val="000000"/>
          <w:kern w:val="1"/>
          <w:sz w:val="20"/>
          <w:szCs w:val="20"/>
          <w:lang w:eastAsia="ar-SA"/>
        </w:rPr>
      </w:pPr>
      <w:r w:rsidRPr="006F484F">
        <w:rPr>
          <w:rFonts w:ascii="Arial" w:hAnsi="Arial" w:cs="Arial"/>
          <w:color w:val="000000"/>
          <w:kern w:val="1"/>
          <w:sz w:val="20"/>
          <w:szCs w:val="20"/>
          <w:lang w:eastAsia="ar-SA"/>
        </w:rPr>
        <w:t>a</w:t>
      </w:r>
    </w:p>
    <w:p w:rsidR="003B0190" w:rsidRPr="006F484F" w:rsidRDefault="003B0190" w:rsidP="007C3475">
      <w:pPr>
        <w:widowControl w:val="0"/>
        <w:suppressAutoHyphens/>
        <w:rPr>
          <w:rFonts w:ascii="Arial" w:hAnsi="Arial" w:cs="Arial"/>
          <w:b/>
          <w:color w:val="000000"/>
          <w:kern w:val="1"/>
          <w:sz w:val="20"/>
          <w:szCs w:val="20"/>
          <w:lang w:eastAsia="ar-SA"/>
        </w:rPr>
      </w:pPr>
    </w:p>
    <w:p w:rsidR="003B0190" w:rsidRPr="006F484F" w:rsidRDefault="00322C47" w:rsidP="007C3475">
      <w:pPr>
        <w:widowControl w:val="0"/>
        <w:suppressAutoHyphens/>
        <w:rPr>
          <w:rFonts w:ascii="Arial" w:hAnsi="Arial" w:cs="Arial"/>
          <w:color w:val="000000"/>
          <w:kern w:val="1"/>
          <w:sz w:val="20"/>
          <w:szCs w:val="20"/>
          <w:lang w:eastAsia="ar-SA"/>
        </w:rPr>
      </w:pPr>
      <w:r w:rsidRPr="006F484F">
        <w:rPr>
          <w:rFonts w:ascii="Arial" w:hAnsi="Arial" w:cs="Arial"/>
          <w:b/>
          <w:color w:val="000000"/>
          <w:kern w:val="1"/>
          <w:sz w:val="20"/>
          <w:szCs w:val="20"/>
          <w:lang w:eastAsia="ar-SA"/>
        </w:rPr>
        <w:t>Prodávající</w:t>
      </w:r>
      <w:r w:rsidR="003B0190" w:rsidRPr="006F484F">
        <w:rPr>
          <w:rFonts w:ascii="Arial" w:hAnsi="Arial" w:cs="Arial"/>
          <w:b/>
          <w:color w:val="000000"/>
          <w:kern w:val="1"/>
          <w:sz w:val="20"/>
          <w:szCs w:val="20"/>
          <w:lang w:eastAsia="ar-SA"/>
        </w:rPr>
        <w:t>:</w:t>
      </w:r>
    </w:p>
    <w:p w:rsidR="002B1171" w:rsidRDefault="00262343">
      <w:pPr>
        <w:spacing w:before="120"/>
        <w:rPr>
          <w:rFonts w:ascii="Arial" w:hAnsi="Arial" w:cs="Arial"/>
          <w:sz w:val="20"/>
          <w:szCs w:val="20"/>
        </w:rPr>
      </w:pPr>
      <w:r w:rsidRPr="006F484F">
        <w:rPr>
          <w:rFonts w:ascii="Arial" w:hAnsi="Arial" w:cs="Arial"/>
          <w:sz w:val="20"/>
          <w:szCs w:val="20"/>
        </w:rPr>
        <w:t>Obchodní firma:</w:t>
      </w:r>
      <w:r w:rsidRPr="006F484F">
        <w:rPr>
          <w:rFonts w:ascii="Arial" w:hAnsi="Arial" w:cs="Arial"/>
          <w:sz w:val="20"/>
          <w:szCs w:val="20"/>
        </w:rPr>
        <w:tab/>
      </w:r>
      <w:r w:rsidRPr="006F484F">
        <w:rPr>
          <w:rFonts w:ascii="Arial" w:hAnsi="Arial" w:cs="Arial"/>
          <w:sz w:val="20"/>
          <w:szCs w:val="20"/>
        </w:rPr>
        <w:tab/>
      </w:r>
      <w:r w:rsidR="00E530F2">
        <w:rPr>
          <w:rFonts w:cs="Arial"/>
          <w:sz w:val="20"/>
          <w:szCs w:val="20"/>
          <w:highlight w:val="yellow"/>
        </w:rPr>
        <w:fldChar w:fldCharType="begin">
          <w:ffData>
            <w:name w:val="Text1"/>
            <w:enabled/>
            <w:calcOnExit w:val="0"/>
            <w:textInput/>
          </w:ffData>
        </w:fldChar>
      </w:r>
      <w:r w:rsidR="00E530F2">
        <w:rPr>
          <w:rFonts w:cs="Arial"/>
          <w:sz w:val="20"/>
          <w:szCs w:val="20"/>
          <w:highlight w:val="yellow"/>
        </w:rPr>
        <w:instrText xml:space="preserve"> FORMTEXT </w:instrText>
      </w:r>
      <w:r w:rsidR="00E530F2">
        <w:rPr>
          <w:rFonts w:cs="Arial"/>
          <w:sz w:val="20"/>
          <w:szCs w:val="20"/>
          <w:highlight w:val="yellow"/>
        </w:rPr>
      </w:r>
      <w:r w:rsidR="00E530F2">
        <w:rPr>
          <w:rFonts w:cs="Arial"/>
          <w:sz w:val="20"/>
          <w:szCs w:val="20"/>
          <w:highlight w:val="yellow"/>
        </w:rPr>
        <w:fldChar w:fldCharType="separate"/>
      </w:r>
      <w:bookmarkStart w:id="0" w:name="_GoBack"/>
      <w:r w:rsidR="00E530F2">
        <w:rPr>
          <w:rFonts w:cs="Arial"/>
          <w:noProof/>
          <w:sz w:val="20"/>
          <w:szCs w:val="20"/>
          <w:highlight w:val="yellow"/>
        </w:rPr>
        <w:t> </w:t>
      </w:r>
      <w:r w:rsidR="00E530F2">
        <w:rPr>
          <w:rFonts w:cs="Arial"/>
          <w:noProof/>
          <w:sz w:val="20"/>
          <w:szCs w:val="20"/>
          <w:highlight w:val="yellow"/>
        </w:rPr>
        <w:t> </w:t>
      </w:r>
      <w:r w:rsidR="00E530F2">
        <w:rPr>
          <w:rFonts w:cs="Arial"/>
          <w:noProof/>
          <w:sz w:val="20"/>
          <w:szCs w:val="20"/>
          <w:highlight w:val="yellow"/>
        </w:rPr>
        <w:t> </w:t>
      </w:r>
      <w:r w:rsidR="00E530F2">
        <w:rPr>
          <w:rFonts w:cs="Arial"/>
          <w:noProof/>
          <w:sz w:val="20"/>
          <w:szCs w:val="20"/>
          <w:highlight w:val="yellow"/>
        </w:rPr>
        <w:t> </w:t>
      </w:r>
      <w:r w:rsidR="00E530F2">
        <w:rPr>
          <w:rFonts w:cs="Arial"/>
          <w:noProof/>
          <w:sz w:val="20"/>
          <w:szCs w:val="20"/>
          <w:highlight w:val="yellow"/>
        </w:rPr>
        <w:t> </w:t>
      </w:r>
      <w:bookmarkEnd w:id="0"/>
      <w:r w:rsidR="00E530F2">
        <w:rPr>
          <w:rFonts w:cs="Arial"/>
          <w:sz w:val="20"/>
          <w:szCs w:val="20"/>
          <w:highlight w:val="yellow"/>
        </w:rPr>
        <w:fldChar w:fldCharType="end"/>
      </w:r>
    </w:p>
    <w:p w:rsidR="002B1171" w:rsidRDefault="00262343">
      <w:pPr>
        <w:spacing w:before="120"/>
        <w:rPr>
          <w:rFonts w:ascii="Arial" w:hAnsi="Arial" w:cs="Arial"/>
          <w:sz w:val="20"/>
          <w:szCs w:val="20"/>
        </w:rPr>
      </w:pPr>
      <w:r w:rsidRPr="00415D53">
        <w:rPr>
          <w:rFonts w:ascii="Arial" w:hAnsi="Arial" w:cs="Arial"/>
          <w:sz w:val="20"/>
          <w:szCs w:val="20"/>
        </w:rPr>
        <w:t>Sídlo:</w:t>
      </w:r>
      <w:r w:rsidRPr="00415D53">
        <w:rPr>
          <w:rFonts w:ascii="Arial" w:hAnsi="Arial" w:cs="Arial"/>
          <w:sz w:val="20"/>
          <w:szCs w:val="20"/>
        </w:rPr>
        <w:tab/>
      </w:r>
      <w:r w:rsidRPr="00415D53">
        <w:rPr>
          <w:rFonts w:ascii="Arial" w:hAnsi="Arial" w:cs="Arial"/>
          <w:sz w:val="20"/>
          <w:szCs w:val="20"/>
        </w:rPr>
        <w:tab/>
      </w:r>
      <w:r w:rsidRPr="00415D53">
        <w:rPr>
          <w:rFonts w:ascii="Arial" w:hAnsi="Arial" w:cs="Arial"/>
          <w:sz w:val="20"/>
          <w:szCs w:val="20"/>
        </w:rPr>
        <w:tab/>
      </w:r>
      <w:r w:rsidRPr="00415D53">
        <w:rPr>
          <w:rFonts w:ascii="Arial" w:hAnsi="Arial" w:cs="Arial"/>
          <w:sz w:val="20"/>
          <w:szCs w:val="20"/>
        </w:rPr>
        <w:tab/>
      </w:r>
      <w:r w:rsidR="00E530F2">
        <w:rPr>
          <w:rFonts w:cs="Arial"/>
          <w:sz w:val="20"/>
          <w:szCs w:val="20"/>
          <w:highlight w:val="yellow"/>
        </w:rPr>
        <w:fldChar w:fldCharType="begin">
          <w:ffData>
            <w:name w:val="Text1"/>
            <w:enabled/>
            <w:calcOnExit w:val="0"/>
            <w:textInput/>
          </w:ffData>
        </w:fldChar>
      </w:r>
      <w:r w:rsidR="00E530F2">
        <w:rPr>
          <w:rFonts w:cs="Arial"/>
          <w:sz w:val="20"/>
          <w:szCs w:val="20"/>
          <w:highlight w:val="yellow"/>
        </w:rPr>
        <w:instrText xml:space="preserve"> FORMTEXT </w:instrText>
      </w:r>
      <w:r w:rsidR="00E530F2">
        <w:rPr>
          <w:rFonts w:cs="Arial"/>
          <w:sz w:val="20"/>
          <w:szCs w:val="20"/>
          <w:highlight w:val="yellow"/>
        </w:rPr>
      </w:r>
      <w:r w:rsidR="00E530F2">
        <w:rPr>
          <w:rFonts w:cs="Arial"/>
          <w:sz w:val="20"/>
          <w:szCs w:val="20"/>
          <w:highlight w:val="yellow"/>
        </w:rPr>
        <w:fldChar w:fldCharType="separate"/>
      </w:r>
      <w:r w:rsidR="00E530F2">
        <w:rPr>
          <w:rFonts w:cs="Arial"/>
          <w:noProof/>
          <w:sz w:val="20"/>
          <w:szCs w:val="20"/>
          <w:highlight w:val="yellow"/>
        </w:rPr>
        <w:t> </w:t>
      </w:r>
      <w:r w:rsidR="00E530F2">
        <w:rPr>
          <w:rFonts w:cs="Arial"/>
          <w:noProof/>
          <w:sz w:val="20"/>
          <w:szCs w:val="20"/>
          <w:highlight w:val="yellow"/>
        </w:rPr>
        <w:t> </w:t>
      </w:r>
      <w:r w:rsidR="00E530F2">
        <w:rPr>
          <w:rFonts w:cs="Arial"/>
          <w:noProof/>
          <w:sz w:val="20"/>
          <w:szCs w:val="20"/>
          <w:highlight w:val="yellow"/>
        </w:rPr>
        <w:t> </w:t>
      </w:r>
      <w:r w:rsidR="00E530F2">
        <w:rPr>
          <w:rFonts w:cs="Arial"/>
          <w:noProof/>
          <w:sz w:val="20"/>
          <w:szCs w:val="20"/>
          <w:highlight w:val="yellow"/>
        </w:rPr>
        <w:t> </w:t>
      </w:r>
      <w:r w:rsidR="00E530F2">
        <w:rPr>
          <w:rFonts w:cs="Arial"/>
          <w:noProof/>
          <w:sz w:val="20"/>
          <w:szCs w:val="20"/>
          <w:highlight w:val="yellow"/>
        </w:rPr>
        <w:t> </w:t>
      </w:r>
      <w:r w:rsidR="00E530F2">
        <w:rPr>
          <w:rFonts w:cs="Arial"/>
          <w:sz w:val="20"/>
          <w:szCs w:val="20"/>
          <w:highlight w:val="yellow"/>
        </w:rPr>
        <w:fldChar w:fldCharType="end"/>
      </w:r>
    </w:p>
    <w:p w:rsidR="002B1171" w:rsidRDefault="00262343">
      <w:pPr>
        <w:spacing w:before="120"/>
        <w:rPr>
          <w:rFonts w:ascii="Arial" w:hAnsi="Arial" w:cs="Arial"/>
          <w:sz w:val="20"/>
          <w:szCs w:val="20"/>
        </w:rPr>
      </w:pPr>
      <w:r w:rsidRPr="00415D53">
        <w:rPr>
          <w:rFonts w:ascii="Arial" w:hAnsi="Arial" w:cs="Arial"/>
          <w:sz w:val="20"/>
          <w:szCs w:val="20"/>
        </w:rPr>
        <w:t>IČ</w:t>
      </w:r>
      <w:r w:rsidR="0084072A" w:rsidRPr="00415D53">
        <w:rPr>
          <w:rFonts w:ascii="Arial" w:hAnsi="Arial" w:cs="Arial"/>
          <w:sz w:val="20"/>
          <w:szCs w:val="20"/>
        </w:rPr>
        <w:t>O</w:t>
      </w:r>
      <w:r w:rsidRPr="00415D53">
        <w:rPr>
          <w:rFonts w:ascii="Arial" w:hAnsi="Arial" w:cs="Arial"/>
          <w:sz w:val="20"/>
          <w:szCs w:val="20"/>
        </w:rPr>
        <w:t>:</w:t>
      </w:r>
      <w:r w:rsidRPr="00415D53">
        <w:rPr>
          <w:rFonts w:ascii="Arial" w:hAnsi="Arial" w:cs="Arial"/>
          <w:sz w:val="20"/>
          <w:szCs w:val="20"/>
        </w:rPr>
        <w:tab/>
      </w:r>
      <w:r w:rsidRPr="00415D53">
        <w:rPr>
          <w:rFonts w:ascii="Arial" w:hAnsi="Arial" w:cs="Arial"/>
          <w:sz w:val="20"/>
          <w:szCs w:val="20"/>
        </w:rPr>
        <w:tab/>
      </w:r>
      <w:r w:rsidRPr="00415D53">
        <w:rPr>
          <w:rFonts w:ascii="Arial" w:hAnsi="Arial" w:cs="Arial"/>
          <w:sz w:val="20"/>
          <w:szCs w:val="20"/>
        </w:rPr>
        <w:tab/>
      </w:r>
      <w:r w:rsidRPr="00415D53">
        <w:rPr>
          <w:rFonts w:ascii="Arial" w:hAnsi="Arial" w:cs="Arial"/>
          <w:sz w:val="20"/>
          <w:szCs w:val="20"/>
        </w:rPr>
        <w:tab/>
      </w:r>
      <w:r w:rsidR="00E530F2">
        <w:rPr>
          <w:rFonts w:cs="Arial"/>
          <w:sz w:val="20"/>
          <w:szCs w:val="20"/>
          <w:highlight w:val="yellow"/>
        </w:rPr>
        <w:fldChar w:fldCharType="begin">
          <w:ffData>
            <w:name w:val="Text1"/>
            <w:enabled/>
            <w:calcOnExit w:val="0"/>
            <w:textInput/>
          </w:ffData>
        </w:fldChar>
      </w:r>
      <w:r w:rsidR="00E530F2">
        <w:rPr>
          <w:rFonts w:cs="Arial"/>
          <w:sz w:val="20"/>
          <w:szCs w:val="20"/>
          <w:highlight w:val="yellow"/>
        </w:rPr>
        <w:instrText xml:space="preserve"> FORMTEXT </w:instrText>
      </w:r>
      <w:r w:rsidR="00E530F2">
        <w:rPr>
          <w:rFonts w:cs="Arial"/>
          <w:sz w:val="20"/>
          <w:szCs w:val="20"/>
          <w:highlight w:val="yellow"/>
        </w:rPr>
      </w:r>
      <w:r w:rsidR="00E530F2">
        <w:rPr>
          <w:rFonts w:cs="Arial"/>
          <w:sz w:val="20"/>
          <w:szCs w:val="20"/>
          <w:highlight w:val="yellow"/>
        </w:rPr>
        <w:fldChar w:fldCharType="separate"/>
      </w:r>
      <w:r w:rsidR="00E530F2">
        <w:rPr>
          <w:rFonts w:cs="Arial"/>
          <w:noProof/>
          <w:sz w:val="20"/>
          <w:szCs w:val="20"/>
          <w:highlight w:val="yellow"/>
        </w:rPr>
        <w:t> </w:t>
      </w:r>
      <w:r w:rsidR="00E530F2">
        <w:rPr>
          <w:rFonts w:cs="Arial"/>
          <w:noProof/>
          <w:sz w:val="20"/>
          <w:szCs w:val="20"/>
          <w:highlight w:val="yellow"/>
        </w:rPr>
        <w:t> </w:t>
      </w:r>
      <w:r w:rsidR="00E530F2">
        <w:rPr>
          <w:rFonts w:cs="Arial"/>
          <w:noProof/>
          <w:sz w:val="20"/>
          <w:szCs w:val="20"/>
          <w:highlight w:val="yellow"/>
        </w:rPr>
        <w:t> </w:t>
      </w:r>
      <w:r w:rsidR="00E530F2">
        <w:rPr>
          <w:rFonts w:cs="Arial"/>
          <w:noProof/>
          <w:sz w:val="20"/>
          <w:szCs w:val="20"/>
          <w:highlight w:val="yellow"/>
        </w:rPr>
        <w:t> </w:t>
      </w:r>
      <w:r w:rsidR="00E530F2">
        <w:rPr>
          <w:rFonts w:cs="Arial"/>
          <w:noProof/>
          <w:sz w:val="20"/>
          <w:szCs w:val="20"/>
          <w:highlight w:val="yellow"/>
        </w:rPr>
        <w:t> </w:t>
      </w:r>
      <w:r w:rsidR="00E530F2">
        <w:rPr>
          <w:rFonts w:cs="Arial"/>
          <w:sz w:val="20"/>
          <w:szCs w:val="20"/>
          <w:highlight w:val="yellow"/>
        </w:rPr>
        <w:fldChar w:fldCharType="end"/>
      </w:r>
    </w:p>
    <w:p w:rsidR="002B1171" w:rsidRDefault="00262343">
      <w:pPr>
        <w:spacing w:before="120"/>
        <w:rPr>
          <w:rFonts w:ascii="Arial" w:hAnsi="Arial" w:cs="Arial"/>
          <w:sz w:val="20"/>
          <w:szCs w:val="20"/>
        </w:rPr>
      </w:pPr>
      <w:r w:rsidRPr="00415D53">
        <w:rPr>
          <w:rFonts w:ascii="Arial" w:hAnsi="Arial" w:cs="Arial"/>
          <w:sz w:val="20"/>
          <w:szCs w:val="20"/>
        </w:rPr>
        <w:t>DIČ:</w:t>
      </w:r>
      <w:r w:rsidRPr="00415D53">
        <w:rPr>
          <w:rFonts w:ascii="Arial" w:hAnsi="Arial" w:cs="Arial"/>
          <w:sz w:val="20"/>
          <w:szCs w:val="20"/>
        </w:rPr>
        <w:tab/>
      </w:r>
      <w:r w:rsidRPr="00415D53">
        <w:rPr>
          <w:rFonts w:ascii="Arial" w:hAnsi="Arial" w:cs="Arial"/>
          <w:sz w:val="20"/>
          <w:szCs w:val="20"/>
        </w:rPr>
        <w:tab/>
      </w:r>
      <w:r w:rsidRPr="00415D53">
        <w:rPr>
          <w:rFonts w:ascii="Arial" w:hAnsi="Arial" w:cs="Arial"/>
          <w:sz w:val="20"/>
          <w:szCs w:val="20"/>
        </w:rPr>
        <w:tab/>
      </w:r>
      <w:r w:rsidRPr="00415D53">
        <w:rPr>
          <w:rFonts w:ascii="Arial" w:hAnsi="Arial" w:cs="Arial"/>
          <w:sz w:val="20"/>
          <w:szCs w:val="20"/>
        </w:rPr>
        <w:tab/>
      </w:r>
      <w:r w:rsidR="00E530F2">
        <w:rPr>
          <w:rFonts w:cs="Arial"/>
          <w:sz w:val="20"/>
          <w:szCs w:val="20"/>
          <w:highlight w:val="yellow"/>
        </w:rPr>
        <w:fldChar w:fldCharType="begin">
          <w:ffData>
            <w:name w:val="Text1"/>
            <w:enabled/>
            <w:calcOnExit w:val="0"/>
            <w:textInput/>
          </w:ffData>
        </w:fldChar>
      </w:r>
      <w:r w:rsidR="00E530F2">
        <w:rPr>
          <w:rFonts w:cs="Arial"/>
          <w:sz w:val="20"/>
          <w:szCs w:val="20"/>
          <w:highlight w:val="yellow"/>
        </w:rPr>
        <w:instrText xml:space="preserve"> FORMTEXT </w:instrText>
      </w:r>
      <w:r w:rsidR="00E530F2">
        <w:rPr>
          <w:rFonts w:cs="Arial"/>
          <w:sz w:val="20"/>
          <w:szCs w:val="20"/>
          <w:highlight w:val="yellow"/>
        </w:rPr>
      </w:r>
      <w:r w:rsidR="00E530F2">
        <w:rPr>
          <w:rFonts w:cs="Arial"/>
          <w:sz w:val="20"/>
          <w:szCs w:val="20"/>
          <w:highlight w:val="yellow"/>
        </w:rPr>
        <w:fldChar w:fldCharType="separate"/>
      </w:r>
      <w:r w:rsidR="00E530F2">
        <w:rPr>
          <w:rFonts w:cs="Arial"/>
          <w:noProof/>
          <w:sz w:val="20"/>
          <w:szCs w:val="20"/>
          <w:highlight w:val="yellow"/>
        </w:rPr>
        <w:t> </w:t>
      </w:r>
      <w:r w:rsidR="00E530F2">
        <w:rPr>
          <w:rFonts w:cs="Arial"/>
          <w:noProof/>
          <w:sz w:val="20"/>
          <w:szCs w:val="20"/>
          <w:highlight w:val="yellow"/>
        </w:rPr>
        <w:t> </w:t>
      </w:r>
      <w:r w:rsidR="00E530F2">
        <w:rPr>
          <w:rFonts w:cs="Arial"/>
          <w:noProof/>
          <w:sz w:val="20"/>
          <w:szCs w:val="20"/>
          <w:highlight w:val="yellow"/>
        </w:rPr>
        <w:t> </w:t>
      </w:r>
      <w:r w:rsidR="00E530F2">
        <w:rPr>
          <w:rFonts w:cs="Arial"/>
          <w:noProof/>
          <w:sz w:val="20"/>
          <w:szCs w:val="20"/>
          <w:highlight w:val="yellow"/>
        </w:rPr>
        <w:t> </w:t>
      </w:r>
      <w:r w:rsidR="00E530F2">
        <w:rPr>
          <w:rFonts w:cs="Arial"/>
          <w:noProof/>
          <w:sz w:val="20"/>
          <w:szCs w:val="20"/>
          <w:highlight w:val="yellow"/>
        </w:rPr>
        <w:t> </w:t>
      </w:r>
      <w:r w:rsidR="00E530F2">
        <w:rPr>
          <w:rFonts w:cs="Arial"/>
          <w:sz w:val="20"/>
          <w:szCs w:val="20"/>
          <w:highlight w:val="yellow"/>
        </w:rPr>
        <w:fldChar w:fldCharType="end"/>
      </w:r>
    </w:p>
    <w:p w:rsidR="002B1171" w:rsidRDefault="00262343">
      <w:pPr>
        <w:spacing w:before="120"/>
        <w:rPr>
          <w:rFonts w:ascii="Arial" w:hAnsi="Arial" w:cs="Arial"/>
          <w:sz w:val="20"/>
          <w:szCs w:val="20"/>
        </w:rPr>
      </w:pPr>
      <w:r w:rsidRPr="00415D53">
        <w:rPr>
          <w:rFonts w:ascii="Arial" w:hAnsi="Arial" w:cs="Arial"/>
          <w:sz w:val="20"/>
          <w:szCs w:val="20"/>
        </w:rPr>
        <w:t>Spisová značka:</w:t>
      </w:r>
      <w:r w:rsidRPr="00415D53">
        <w:rPr>
          <w:rFonts w:ascii="Arial" w:hAnsi="Arial" w:cs="Arial"/>
          <w:sz w:val="20"/>
          <w:szCs w:val="20"/>
        </w:rPr>
        <w:tab/>
      </w:r>
      <w:r w:rsidRPr="00415D53">
        <w:rPr>
          <w:rFonts w:ascii="Arial" w:hAnsi="Arial" w:cs="Arial"/>
          <w:sz w:val="20"/>
          <w:szCs w:val="20"/>
        </w:rPr>
        <w:tab/>
      </w:r>
      <w:r w:rsidR="00E530F2">
        <w:rPr>
          <w:rFonts w:cs="Arial"/>
          <w:sz w:val="20"/>
          <w:szCs w:val="20"/>
          <w:highlight w:val="yellow"/>
        </w:rPr>
        <w:fldChar w:fldCharType="begin">
          <w:ffData>
            <w:name w:val="Text1"/>
            <w:enabled/>
            <w:calcOnExit w:val="0"/>
            <w:textInput/>
          </w:ffData>
        </w:fldChar>
      </w:r>
      <w:r w:rsidR="00E530F2">
        <w:rPr>
          <w:rFonts w:cs="Arial"/>
          <w:sz w:val="20"/>
          <w:szCs w:val="20"/>
          <w:highlight w:val="yellow"/>
        </w:rPr>
        <w:instrText xml:space="preserve"> FORMTEXT </w:instrText>
      </w:r>
      <w:r w:rsidR="00E530F2">
        <w:rPr>
          <w:rFonts w:cs="Arial"/>
          <w:sz w:val="20"/>
          <w:szCs w:val="20"/>
          <w:highlight w:val="yellow"/>
        </w:rPr>
      </w:r>
      <w:r w:rsidR="00E530F2">
        <w:rPr>
          <w:rFonts w:cs="Arial"/>
          <w:sz w:val="20"/>
          <w:szCs w:val="20"/>
          <w:highlight w:val="yellow"/>
        </w:rPr>
        <w:fldChar w:fldCharType="separate"/>
      </w:r>
      <w:r w:rsidR="00E530F2">
        <w:rPr>
          <w:rFonts w:cs="Arial"/>
          <w:noProof/>
          <w:sz w:val="20"/>
          <w:szCs w:val="20"/>
          <w:highlight w:val="yellow"/>
        </w:rPr>
        <w:t> </w:t>
      </w:r>
      <w:r w:rsidR="00E530F2">
        <w:rPr>
          <w:rFonts w:cs="Arial"/>
          <w:noProof/>
          <w:sz w:val="20"/>
          <w:szCs w:val="20"/>
          <w:highlight w:val="yellow"/>
        </w:rPr>
        <w:t> </w:t>
      </w:r>
      <w:r w:rsidR="00E530F2">
        <w:rPr>
          <w:rFonts w:cs="Arial"/>
          <w:noProof/>
          <w:sz w:val="20"/>
          <w:szCs w:val="20"/>
          <w:highlight w:val="yellow"/>
        </w:rPr>
        <w:t> </w:t>
      </w:r>
      <w:r w:rsidR="00E530F2">
        <w:rPr>
          <w:rFonts w:cs="Arial"/>
          <w:noProof/>
          <w:sz w:val="20"/>
          <w:szCs w:val="20"/>
          <w:highlight w:val="yellow"/>
        </w:rPr>
        <w:t> </w:t>
      </w:r>
      <w:r w:rsidR="00E530F2">
        <w:rPr>
          <w:rFonts w:cs="Arial"/>
          <w:noProof/>
          <w:sz w:val="20"/>
          <w:szCs w:val="20"/>
          <w:highlight w:val="yellow"/>
        </w:rPr>
        <w:t> </w:t>
      </w:r>
      <w:r w:rsidR="00E530F2">
        <w:rPr>
          <w:rFonts w:cs="Arial"/>
          <w:sz w:val="20"/>
          <w:szCs w:val="20"/>
          <w:highlight w:val="yellow"/>
        </w:rPr>
        <w:fldChar w:fldCharType="end"/>
      </w:r>
    </w:p>
    <w:p w:rsidR="002B1171" w:rsidRDefault="00262343">
      <w:pPr>
        <w:spacing w:before="120"/>
        <w:rPr>
          <w:rFonts w:ascii="Arial" w:hAnsi="Arial" w:cs="Arial"/>
          <w:sz w:val="20"/>
          <w:szCs w:val="20"/>
        </w:rPr>
      </w:pPr>
      <w:r w:rsidRPr="006F484F">
        <w:rPr>
          <w:rFonts w:ascii="Arial" w:hAnsi="Arial" w:cs="Arial"/>
          <w:sz w:val="20"/>
          <w:szCs w:val="20"/>
        </w:rPr>
        <w:t>Zastoupený:</w:t>
      </w:r>
      <w:r w:rsidRPr="006F484F">
        <w:rPr>
          <w:rFonts w:ascii="Arial" w:hAnsi="Arial" w:cs="Arial"/>
          <w:sz w:val="20"/>
          <w:szCs w:val="20"/>
        </w:rPr>
        <w:tab/>
      </w:r>
      <w:r w:rsidRPr="006F484F">
        <w:rPr>
          <w:rFonts w:ascii="Arial" w:hAnsi="Arial" w:cs="Arial"/>
          <w:sz w:val="20"/>
          <w:szCs w:val="20"/>
        </w:rPr>
        <w:tab/>
      </w:r>
      <w:r w:rsidRPr="006F484F">
        <w:rPr>
          <w:rFonts w:ascii="Arial" w:hAnsi="Arial" w:cs="Arial"/>
          <w:sz w:val="20"/>
          <w:szCs w:val="20"/>
        </w:rPr>
        <w:tab/>
      </w:r>
      <w:r w:rsidR="00E530F2">
        <w:rPr>
          <w:rFonts w:cs="Arial"/>
          <w:sz w:val="20"/>
          <w:szCs w:val="20"/>
          <w:highlight w:val="yellow"/>
        </w:rPr>
        <w:fldChar w:fldCharType="begin">
          <w:ffData>
            <w:name w:val="Text1"/>
            <w:enabled/>
            <w:calcOnExit w:val="0"/>
            <w:textInput/>
          </w:ffData>
        </w:fldChar>
      </w:r>
      <w:r w:rsidR="00E530F2">
        <w:rPr>
          <w:rFonts w:cs="Arial"/>
          <w:sz w:val="20"/>
          <w:szCs w:val="20"/>
          <w:highlight w:val="yellow"/>
        </w:rPr>
        <w:instrText xml:space="preserve"> FORMTEXT </w:instrText>
      </w:r>
      <w:r w:rsidR="00E530F2">
        <w:rPr>
          <w:rFonts w:cs="Arial"/>
          <w:sz w:val="20"/>
          <w:szCs w:val="20"/>
          <w:highlight w:val="yellow"/>
        </w:rPr>
      </w:r>
      <w:r w:rsidR="00E530F2">
        <w:rPr>
          <w:rFonts w:cs="Arial"/>
          <w:sz w:val="20"/>
          <w:szCs w:val="20"/>
          <w:highlight w:val="yellow"/>
        </w:rPr>
        <w:fldChar w:fldCharType="separate"/>
      </w:r>
      <w:r w:rsidR="00E530F2">
        <w:rPr>
          <w:rFonts w:cs="Arial"/>
          <w:noProof/>
          <w:sz w:val="20"/>
          <w:szCs w:val="20"/>
          <w:highlight w:val="yellow"/>
        </w:rPr>
        <w:t> </w:t>
      </w:r>
      <w:r w:rsidR="00E530F2">
        <w:rPr>
          <w:rFonts w:cs="Arial"/>
          <w:noProof/>
          <w:sz w:val="20"/>
          <w:szCs w:val="20"/>
          <w:highlight w:val="yellow"/>
        </w:rPr>
        <w:t> </w:t>
      </w:r>
      <w:r w:rsidR="00E530F2">
        <w:rPr>
          <w:rFonts w:cs="Arial"/>
          <w:noProof/>
          <w:sz w:val="20"/>
          <w:szCs w:val="20"/>
          <w:highlight w:val="yellow"/>
        </w:rPr>
        <w:t> </w:t>
      </w:r>
      <w:r w:rsidR="00E530F2">
        <w:rPr>
          <w:rFonts w:cs="Arial"/>
          <w:noProof/>
          <w:sz w:val="20"/>
          <w:szCs w:val="20"/>
          <w:highlight w:val="yellow"/>
        </w:rPr>
        <w:t> </w:t>
      </w:r>
      <w:r w:rsidR="00E530F2">
        <w:rPr>
          <w:rFonts w:cs="Arial"/>
          <w:noProof/>
          <w:sz w:val="20"/>
          <w:szCs w:val="20"/>
          <w:highlight w:val="yellow"/>
        </w:rPr>
        <w:t> </w:t>
      </w:r>
      <w:r w:rsidR="00E530F2">
        <w:rPr>
          <w:rFonts w:cs="Arial"/>
          <w:sz w:val="20"/>
          <w:szCs w:val="20"/>
          <w:highlight w:val="yellow"/>
        </w:rPr>
        <w:fldChar w:fldCharType="end"/>
      </w:r>
    </w:p>
    <w:p w:rsidR="003B0190" w:rsidRPr="006F484F" w:rsidRDefault="003B0190" w:rsidP="007C3475">
      <w:pPr>
        <w:widowControl w:val="0"/>
        <w:rPr>
          <w:rFonts w:ascii="Arial" w:hAnsi="Arial" w:cs="Arial"/>
          <w:b/>
          <w:sz w:val="20"/>
          <w:szCs w:val="20"/>
        </w:rPr>
      </w:pPr>
      <w:r w:rsidRPr="006F484F">
        <w:rPr>
          <w:rFonts w:ascii="Arial" w:hAnsi="Arial" w:cs="Arial"/>
          <w:color w:val="000000"/>
          <w:kern w:val="1"/>
          <w:sz w:val="20"/>
          <w:szCs w:val="20"/>
          <w:lang w:eastAsia="ar-SA"/>
        </w:rPr>
        <w:t>(dále jen „</w:t>
      </w:r>
      <w:r w:rsidR="00B37BDA" w:rsidRPr="006F484F">
        <w:rPr>
          <w:rFonts w:ascii="Arial" w:hAnsi="Arial" w:cs="Arial"/>
          <w:b/>
          <w:color w:val="000000"/>
          <w:kern w:val="1"/>
          <w:sz w:val="20"/>
          <w:szCs w:val="20"/>
          <w:lang w:eastAsia="ar-SA"/>
        </w:rPr>
        <w:t>Prodávající</w:t>
      </w:r>
      <w:r w:rsidRPr="006F484F">
        <w:rPr>
          <w:rFonts w:ascii="Arial" w:hAnsi="Arial" w:cs="Arial"/>
          <w:color w:val="000000"/>
          <w:kern w:val="1"/>
          <w:sz w:val="20"/>
          <w:szCs w:val="20"/>
          <w:lang w:eastAsia="ar-SA"/>
        </w:rPr>
        <w:t>“)</w:t>
      </w:r>
    </w:p>
    <w:p w:rsidR="003B0190" w:rsidRPr="006F484F" w:rsidRDefault="003B0190" w:rsidP="007C3475">
      <w:pPr>
        <w:widowControl w:val="0"/>
        <w:rPr>
          <w:rFonts w:ascii="Arial" w:hAnsi="Arial" w:cs="Arial"/>
          <w:sz w:val="20"/>
          <w:szCs w:val="20"/>
        </w:rPr>
      </w:pPr>
    </w:p>
    <w:p w:rsidR="003B0190" w:rsidRPr="006F484F" w:rsidRDefault="003B0190" w:rsidP="00242809">
      <w:pPr>
        <w:widowControl w:val="0"/>
        <w:spacing w:after="120"/>
        <w:rPr>
          <w:rFonts w:ascii="Arial" w:hAnsi="Arial" w:cs="Arial"/>
          <w:sz w:val="20"/>
          <w:szCs w:val="20"/>
        </w:rPr>
      </w:pPr>
      <w:r w:rsidRPr="006F484F">
        <w:rPr>
          <w:rFonts w:ascii="Arial" w:hAnsi="Arial" w:cs="Arial"/>
          <w:sz w:val="20"/>
          <w:szCs w:val="20"/>
        </w:rPr>
        <w:t>(</w:t>
      </w:r>
      <w:r w:rsidR="00547C37" w:rsidRPr="006F484F">
        <w:rPr>
          <w:rFonts w:ascii="Arial" w:hAnsi="Arial" w:cs="Arial"/>
          <w:sz w:val="20"/>
          <w:szCs w:val="20"/>
        </w:rPr>
        <w:t>Prodávající</w:t>
      </w:r>
      <w:r w:rsidRPr="006F484F">
        <w:rPr>
          <w:rFonts w:ascii="Arial" w:hAnsi="Arial" w:cs="Arial"/>
          <w:sz w:val="20"/>
          <w:szCs w:val="20"/>
        </w:rPr>
        <w:t xml:space="preserve"> a </w:t>
      </w:r>
      <w:r w:rsidR="00547C37" w:rsidRPr="006F484F">
        <w:rPr>
          <w:rFonts w:ascii="Arial" w:hAnsi="Arial" w:cs="Arial"/>
          <w:sz w:val="20"/>
          <w:szCs w:val="20"/>
        </w:rPr>
        <w:t>Kupující</w:t>
      </w:r>
      <w:r w:rsidRPr="006F484F">
        <w:rPr>
          <w:rFonts w:ascii="Arial" w:hAnsi="Arial" w:cs="Arial"/>
          <w:sz w:val="20"/>
          <w:szCs w:val="20"/>
        </w:rPr>
        <w:t xml:space="preserve"> dále také společně jako „</w:t>
      </w:r>
      <w:r w:rsidRPr="006F484F">
        <w:rPr>
          <w:rFonts w:ascii="Arial" w:hAnsi="Arial" w:cs="Arial"/>
          <w:b/>
          <w:sz w:val="20"/>
          <w:szCs w:val="20"/>
        </w:rPr>
        <w:t>Smluvní strany</w:t>
      </w:r>
      <w:r w:rsidRPr="006F484F">
        <w:rPr>
          <w:rFonts w:ascii="Arial" w:hAnsi="Arial" w:cs="Arial"/>
          <w:sz w:val="20"/>
          <w:szCs w:val="20"/>
        </w:rPr>
        <w:t>“ nebo jednotlivě jako „</w:t>
      </w:r>
      <w:r w:rsidRPr="006F484F">
        <w:rPr>
          <w:rFonts w:ascii="Arial" w:hAnsi="Arial" w:cs="Arial"/>
          <w:b/>
          <w:sz w:val="20"/>
          <w:szCs w:val="20"/>
        </w:rPr>
        <w:t>Smluvní strana</w:t>
      </w:r>
      <w:r w:rsidRPr="006F484F">
        <w:rPr>
          <w:rFonts w:ascii="Arial" w:hAnsi="Arial" w:cs="Arial"/>
          <w:sz w:val="20"/>
          <w:szCs w:val="20"/>
        </w:rPr>
        <w:t>“)</w:t>
      </w:r>
    </w:p>
    <w:p w:rsidR="003B0190" w:rsidRDefault="00E530F2" w:rsidP="00242809">
      <w:pPr>
        <w:widowControl w:val="0"/>
        <w:spacing w:after="120"/>
        <w:rPr>
          <w:rFonts w:ascii="Arial" w:hAnsi="Arial" w:cs="Arial"/>
          <w:sz w:val="20"/>
          <w:szCs w:val="20"/>
        </w:rPr>
      </w:pPr>
      <w:r>
        <w:rPr>
          <w:rFonts w:ascii="Arial" w:hAnsi="Arial" w:cs="Arial"/>
          <w:sz w:val="20"/>
          <w:szCs w:val="20"/>
        </w:rPr>
      </w:r>
      <w:r>
        <w:rPr>
          <w:rFonts w:ascii="Arial" w:hAnsi="Arial" w:cs="Arial"/>
          <w:sz w:val="20"/>
          <w:szCs w:val="20"/>
        </w:rPr>
        <w:pict>
          <v:shape id="_x0000_s1026" type="#_x0000_t32" style="width:510.25pt;height:.05pt;mso-left-percent:-10001;mso-top-percent:-10001;mso-position-horizontal:absolute;mso-position-horizontal-relative:char;mso-position-vertical:absolute;mso-position-vertical-relative:line;mso-left-percent:-10001;mso-top-percent:-10001" o:connectortype="straight" strokecolor="#0096d6" strokeweight=".5pt">
            <w10:wrap type="none" anchorx="page" anchory="page"/>
            <w10:anchorlock/>
          </v:shape>
        </w:pict>
      </w:r>
    </w:p>
    <w:p w:rsidR="006F484F" w:rsidRPr="006F484F" w:rsidRDefault="006F484F" w:rsidP="00654A07">
      <w:pPr>
        <w:widowControl w:val="0"/>
        <w:rPr>
          <w:rFonts w:ascii="Arial" w:hAnsi="Arial" w:cs="Arial"/>
          <w:sz w:val="20"/>
          <w:szCs w:val="20"/>
        </w:rPr>
      </w:pPr>
    </w:p>
    <w:p w:rsidR="00EE2300" w:rsidRPr="006F484F" w:rsidRDefault="00BF6CC7" w:rsidP="00A571B3">
      <w:pPr>
        <w:pStyle w:val="Nadpis1"/>
        <w:widowControl w:val="0"/>
        <w:numPr>
          <w:ilvl w:val="0"/>
          <w:numId w:val="5"/>
        </w:numPr>
        <w:spacing w:before="480" w:after="120"/>
        <w:rPr>
          <w:color w:val="0096D6"/>
          <w:sz w:val="20"/>
          <w:szCs w:val="20"/>
        </w:rPr>
      </w:pPr>
      <w:r w:rsidRPr="006F484F">
        <w:rPr>
          <w:color w:val="0096D6"/>
          <w:sz w:val="20"/>
          <w:szCs w:val="20"/>
        </w:rPr>
        <w:t>PŘEDMĚT SMLOUVY</w:t>
      </w:r>
    </w:p>
    <w:p w:rsidR="007C33C2" w:rsidRDefault="005935E7" w:rsidP="00363C5E">
      <w:pPr>
        <w:pStyle w:val="Odstavecseseznamem"/>
        <w:widowControl w:val="0"/>
        <w:numPr>
          <w:ilvl w:val="0"/>
          <w:numId w:val="3"/>
        </w:numPr>
        <w:spacing w:after="120"/>
        <w:ind w:left="709" w:hanging="709"/>
        <w:contextualSpacing w:val="0"/>
        <w:jc w:val="both"/>
        <w:rPr>
          <w:rFonts w:ascii="Arial" w:hAnsi="Arial" w:cs="Arial"/>
          <w:sz w:val="20"/>
          <w:szCs w:val="20"/>
        </w:rPr>
      </w:pPr>
      <w:r w:rsidRPr="006F484F">
        <w:rPr>
          <w:rFonts w:ascii="Arial" w:hAnsi="Arial" w:cs="Arial"/>
          <w:sz w:val="20"/>
          <w:szCs w:val="20"/>
        </w:rPr>
        <w:t xml:space="preserve">Předmětem koupě dle této </w:t>
      </w:r>
      <w:r w:rsidR="00E36E9F" w:rsidRPr="006F484F">
        <w:rPr>
          <w:rFonts w:ascii="Arial" w:hAnsi="Arial" w:cs="Arial"/>
          <w:sz w:val="20"/>
          <w:szCs w:val="20"/>
        </w:rPr>
        <w:t>S</w:t>
      </w:r>
      <w:r w:rsidRPr="006F484F">
        <w:rPr>
          <w:rFonts w:ascii="Arial" w:hAnsi="Arial" w:cs="Arial"/>
          <w:sz w:val="20"/>
          <w:szCs w:val="20"/>
        </w:rPr>
        <w:t>mlouvy je</w:t>
      </w:r>
      <w:r w:rsidR="00345D57" w:rsidRPr="006F484F">
        <w:rPr>
          <w:rFonts w:ascii="Arial" w:hAnsi="Arial" w:cs="Arial"/>
          <w:sz w:val="20"/>
          <w:szCs w:val="20"/>
        </w:rPr>
        <w:t xml:space="preserve"> dodání</w:t>
      </w:r>
      <w:r w:rsidR="008F0127">
        <w:rPr>
          <w:rFonts w:ascii="Arial" w:hAnsi="Arial" w:cs="Arial"/>
          <w:sz w:val="20"/>
          <w:szCs w:val="20"/>
        </w:rPr>
        <w:t xml:space="preserve"> zboží</w:t>
      </w:r>
      <w:r w:rsidR="00A15734" w:rsidRPr="006F484F">
        <w:rPr>
          <w:rFonts w:ascii="Arial" w:hAnsi="Arial" w:cs="Arial"/>
          <w:sz w:val="20"/>
          <w:szCs w:val="20"/>
        </w:rPr>
        <w:t>:</w:t>
      </w:r>
    </w:p>
    <w:p w:rsidR="002B1171" w:rsidRDefault="00C7105F">
      <w:pPr>
        <w:pStyle w:val="Odstavecseseznamem"/>
        <w:widowControl w:val="0"/>
        <w:spacing w:after="120"/>
        <w:ind w:left="709"/>
        <w:contextualSpacing w:val="0"/>
        <w:jc w:val="both"/>
        <w:rPr>
          <w:rFonts w:ascii="Arial" w:hAnsi="Arial" w:cs="Arial"/>
          <w:sz w:val="20"/>
          <w:szCs w:val="20"/>
        </w:rPr>
      </w:pPr>
      <w:r>
        <w:rPr>
          <w:rFonts w:ascii="Arial" w:hAnsi="Arial" w:cs="Arial"/>
          <w:b/>
          <w:sz w:val="20"/>
          <w:szCs w:val="20"/>
        </w:rPr>
        <w:t>1 ks osciloskop</w:t>
      </w:r>
      <w:r w:rsidR="002323F8" w:rsidRPr="002323F8">
        <w:rPr>
          <w:rFonts w:ascii="Arial" w:hAnsi="Arial" w:cs="Arial"/>
          <w:sz w:val="20"/>
          <w:szCs w:val="20"/>
        </w:rPr>
        <w:t xml:space="preserve"> dle</w:t>
      </w:r>
      <w:r w:rsidR="00363C5E">
        <w:rPr>
          <w:rFonts w:ascii="Arial" w:hAnsi="Arial" w:cs="Arial"/>
          <w:sz w:val="20"/>
          <w:szCs w:val="20"/>
        </w:rPr>
        <w:t xml:space="preserve"> </w:t>
      </w:r>
      <w:r w:rsidR="00363C5E" w:rsidRPr="00363C5E">
        <w:rPr>
          <w:rFonts w:ascii="Arial" w:hAnsi="Arial" w:cs="Arial"/>
          <w:sz w:val="20"/>
          <w:szCs w:val="20"/>
        </w:rPr>
        <w:t>specifikace</w:t>
      </w:r>
      <w:r w:rsidR="00363C5E">
        <w:rPr>
          <w:rFonts w:ascii="Arial" w:hAnsi="Arial" w:cs="Arial"/>
          <w:sz w:val="20"/>
          <w:szCs w:val="20"/>
        </w:rPr>
        <w:t xml:space="preserve"> zboží, která</w:t>
      </w:r>
      <w:r w:rsidR="00363C5E" w:rsidRPr="00363C5E">
        <w:rPr>
          <w:rFonts w:ascii="Arial" w:hAnsi="Arial" w:cs="Arial"/>
          <w:sz w:val="20"/>
          <w:szCs w:val="20"/>
        </w:rPr>
        <w:t xml:space="preserve"> </w:t>
      </w:r>
      <w:r w:rsidR="00363C5E">
        <w:rPr>
          <w:rFonts w:ascii="Arial" w:hAnsi="Arial" w:cs="Arial"/>
          <w:sz w:val="20"/>
          <w:szCs w:val="20"/>
        </w:rPr>
        <w:t>tvoří</w:t>
      </w:r>
      <w:r w:rsidR="00363C5E" w:rsidRPr="00363C5E">
        <w:rPr>
          <w:rFonts w:ascii="Arial" w:hAnsi="Arial" w:cs="Arial"/>
          <w:sz w:val="20"/>
          <w:szCs w:val="20"/>
        </w:rPr>
        <w:t xml:space="preserve"> přílo</w:t>
      </w:r>
      <w:r w:rsidR="00363C5E">
        <w:rPr>
          <w:rFonts w:ascii="Arial" w:hAnsi="Arial" w:cs="Arial"/>
          <w:sz w:val="20"/>
          <w:szCs w:val="20"/>
        </w:rPr>
        <w:t>hu</w:t>
      </w:r>
      <w:r w:rsidR="00363C5E" w:rsidRPr="00363C5E">
        <w:rPr>
          <w:rFonts w:ascii="Arial" w:hAnsi="Arial" w:cs="Arial"/>
          <w:sz w:val="20"/>
          <w:szCs w:val="20"/>
        </w:rPr>
        <w:t xml:space="preserve"> č. 1 této Smlouvy</w:t>
      </w:r>
      <w:r w:rsidR="00363C5E">
        <w:rPr>
          <w:rFonts w:ascii="Arial" w:hAnsi="Arial" w:cs="Arial"/>
          <w:sz w:val="20"/>
          <w:szCs w:val="20"/>
        </w:rPr>
        <w:t xml:space="preserve"> a její nedílnou součástí </w:t>
      </w:r>
      <w:r w:rsidR="008F0127">
        <w:rPr>
          <w:rFonts w:ascii="Arial" w:hAnsi="Arial" w:cs="Arial"/>
          <w:sz w:val="20"/>
          <w:szCs w:val="20"/>
        </w:rPr>
        <w:t>(dále jen „</w:t>
      </w:r>
      <w:r w:rsidR="002323F8" w:rsidRPr="002323F8">
        <w:rPr>
          <w:rFonts w:ascii="Arial" w:hAnsi="Arial" w:cs="Arial"/>
          <w:b/>
          <w:sz w:val="20"/>
          <w:szCs w:val="20"/>
        </w:rPr>
        <w:t>Předmět koupě</w:t>
      </w:r>
      <w:r w:rsidR="008F0127">
        <w:rPr>
          <w:rFonts w:ascii="Arial" w:hAnsi="Arial" w:cs="Arial"/>
          <w:sz w:val="20"/>
          <w:szCs w:val="20"/>
        </w:rPr>
        <w:t>“).</w:t>
      </w:r>
    </w:p>
    <w:p w:rsidR="007C33C2" w:rsidRDefault="007C33C2" w:rsidP="002B5598">
      <w:pPr>
        <w:pStyle w:val="Odstavecseseznamem"/>
        <w:widowControl w:val="0"/>
        <w:numPr>
          <w:ilvl w:val="0"/>
          <w:numId w:val="3"/>
        </w:numPr>
        <w:spacing w:after="120"/>
        <w:ind w:left="709" w:hanging="709"/>
        <w:contextualSpacing w:val="0"/>
        <w:jc w:val="both"/>
        <w:rPr>
          <w:rFonts w:ascii="Arial" w:hAnsi="Arial" w:cs="Arial"/>
          <w:sz w:val="20"/>
          <w:szCs w:val="20"/>
        </w:rPr>
      </w:pPr>
      <w:r w:rsidRPr="007C33C2">
        <w:rPr>
          <w:rFonts w:ascii="Arial" w:hAnsi="Arial" w:cs="Arial"/>
          <w:sz w:val="20"/>
          <w:szCs w:val="20"/>
        </w:rPr>
        <w:t xml:space="preserve">Předmět koupě je určen k následujícímu účelu: </w:t>
      </w:r>
      <w:r w:rsidR="00C7105F">
        <w:rPr>
          <w:rFonts w:ascii="Arial" w:hAnsi="Arial" w:cs="Arial"/>
          <w:sz w:val="20"/>
          <w:szCs w:val="20"/>
        </w:rPr>
        <w:t>měření a analýza průběhů signálů elektroniky opravovaných strojů NC</w:t>
      </w:r>
      <w:r w:rsidRPr="007C33C2">
        <w:rPr>
          <w:rFonts w:ascii="Arial" w:hAnsi="Arial" w:cs="Arial"/>
          <w:sz w:val="20"/>
          <w:szCs w:val="20"/>
        </w:rPr>
        <w:t>.</w:t>
      </w:r>
    </w:p>
    <w:p w:rsidR="00B37BDA" w:rsidRPr="006F484F" w:rsidRDefault="00D52D30" w:rsidP="002B5598">
      <w:pPr>
        <w:pStyle w:val="Odstavecseseznamem"/>
        <w:widowControl w:val="0"/>
        <w:numPr>
          <w:ilvl w:val="0"/>
          <w:numId w:val="3"/>
        </w:numPr>
        <w:spacing w:after="120"/>
        <w:ind w:left="709" w:hanging="709"/>
        <w:contextualSpacing w:val="0"/>
        <w:jc w:val="both"/>
        <w:rPr>
          <w:rFonts w:ascii="Arial" w:hAnsi="Arial" w:cs="Arial"/>
          <w:sz w:val="20"/>
          <w:szCs w:val="20"/>
        </w:rPr>
      </w:pPr>
      <w:r w:rsidRPr="006F484F">
        <w:rPr>
          <w:rFonts w:ascii="Arial" w:hAnsi="Arial" w:cs="Arial"/>
          <w:sz w:val="20"/>
          <w:szCs w:val="20"/>
        </w:rPr>
        <w:t>Prodávající se zavazuje Předmět koupě</w:t>
      </w:r>
      <w:r w:rsidR="008A3D58" w:rsidRPr="006F484F">
        <w:rPr>
          <w:rFonts w:ascii="Arial" w:hAnsi="Arial" w:cs="Arial"/>
          <w:sz w:val="20"/>
          <w:szCs w:val="20"/>
        </w:rPr>
        <w:t xml:space="preserve"> Kupujícímu předat řádně a úplně, bez vad a nedodělků a plně funkční dle podmínek dle této Smlouvy.</w:t>
      </w:r>
      <w:r w:rsidRPr="006F484F">
        <w:rPr>
          <w:rFonts w:ascii="Arial" w:hAnsi="Arial" w:cs="Arial"/>
          <w:sz w:val="20"/>
          <w:szCs w:val="20"/>
        </w:rPr>
        <w:t xml:space="preserve"> Kupující se zavazuje, že Předmět koupě převezme a zaplatí za tento Prodávajícímu Kupní cenu </w:t>
      </w:r>
      <w:r w:rsidR="008A3D58" w:rsidRPr="006F484F">
        <w:rPr>
          <w:rFonts w:ascii="Arial" w:hAnsi="Arial" w:cs="Arial"/>
          <w:sz w:val="20"/>
          <w:szCs w:val="20"/>
        </w:rPr>
        <w:t>dle</w:t>
      </w:r>
      <w:r w:rsidRPr="006F484F">
        <w:rPr>
          <w:rFonts w:ascii="Arial" w:hAnsi="Arial" w:cs="Arial"/>
          <w:sz w:val="20"/>
          <w:szCs w:val="20"/>
        </w:rPr>
        <w:t xml:space="preserve"> této Smlouvy.</w:t>
      </w:r>
    </w:p>
    <w:p w:rsidR="00EE2300" w:rsidRPr="006F484F" w:rsidRDefault="00EE2300" w:rsidP="002B5598">
      <w:pPr>
        <w:pStyle w:val="Nadpis1"/>
        <w:widowControl w:val="0"/>
        <w:numPr>
          <w:ilvl w:val="0"/>
          <w:numId w:val="0"/>
        </w:numPr>
        <w:spacing w:before="0" w:after="120"/>
        <w:ind w:left="4406"/>
        <w:rPr>
          <w:sz w:val="20"/>
          <w:szCs w:val="20"/>
        </w:rPr>
      </w:pPr>
    </w:p>
    <w:p w:rsidR="00EE2300" w:rsidRPr="006F484F" w:rsidRDefault="00B271D6" w:rsidP="00A571B3">
      <w:pPr>
        <w:pStyle w:val="Nadpis1"/>
        <w:widowControl w:val="0"/>
        <w:numPr>
          <w:ilvl w:val="0"/>
          <w:numId w:val="4"/>
        </w:numPr>
        <w:spacing w:before="600" w:after="120"/>
        <w:ind w:left="0" w:firstLine="0"/>
        <w:jc w:val="center"/>
        <w:rPr>
          <w:color w:val="0096D6"/>
          <w:sz w:val="20"/>
          <w:szCs w:val="20"/>
        </w:rPr>
      </w:pPr>
      <w:r w:rsidRPr="006F484F">
        <w:rPr>
          <w:color w:val="0096D6"/>
          <w:sz w:val="20"/>
          <w:szCs w:val="20"/>
        </w:rPr>
        <w:t>KUPNÍ CENA A PLATEBNÍ PODMÍNKY</w:t>
      </w:r>
    </w:p>
    <w:p w:rsidR="002B1171" w:rsidRDefault="00BF6CC7">
      <w:pPr>
        <w:pStyle w:val="Odstavecseseznamem"/>
        <w:widowControl w:val="0"/>
        <w:numPr>
          <w:ilvl w:val="1"/>
          <w:numId w:val="4"/>
        </w:numPr>
        <w:ind w:left="709" w:hanging="709"/>
        <w:contextualSpacing w:val="0"/>
        <w:jc w:val="both"/>
        <w:rPr>
          <w:rFonts w:ascii="Arial" w:hAnsi="Arial" w:cs="Arial"/>
          <w:sz w:val="20"/>
          <w:szCs w:val="20"/>
        </w:rPr>
      </w:pPr>
      <w:r w:rsidRPr="006F484F">
        <w:rPr>
          <w:rFonts w:ascii="Arial" w:hAnsi="Arial" w:cs="Arial"/>
          <w:sz w:val="20"/>
          <w:szCs w:val="20"/>
        </w:rPr>
        <w:t xml:space="preserve">Kupní cenu </w:t>
      </w:r>
      <w:r w:rsidR="00633E86" w:rsidRPr="006F484F">
        <w:rPr>
          <w:rFonts w:ascii="Arial" w:hAnsi="Arial" w:cs="Arial"/>
          <w:sz w:val="20"/>
          <w:szCs w:val="20"/>
        </w:rPr>
        <w:t>P</w:t>
      </w:r>
      <w:r w:rsidRPr="006F484F">
        <w:rPr>
          <w:rFonts w:ascii="Arial" w:hAnsi="Arial" w:cs="Arial"/>
          <w:sz w:val="20"/>
          <w:szCs w:val="20"/>
        </w:rPr>
        <w:t xml:space="preserve">ředmětu </w:t>
      </w:r>
      <w:r w:rsidR="00CF39F7" w:rsidRPr="006F484F">
        <w:rPr>
          <w:rFonts w:ascii="Arial" w:hAnsi="Arial" w:cs="Arial"/>
          <w:sz w:val="20"/>
          <w:szCs w:val="20"/>
        </w:rPr>
        <w:t>koupě</w:t>
      </w:r>
      <w:r w:rsidRPr="006F484F">
        <w:rPr>
          <w:rFonts w:ascii="Arial" w:hAnsi="Arial" w:cs="Arial"/>
          <w:sz w:val="20"/>
          <w:szCs w:val="20"/>
        </w:rPr>
        <w:t xml:space="preserve"> sjednaly </w:t>
      </w:r>
      <w:r w:rsidR="00266F90" w:rsidRPr="006F484F">
        <w:rPr>
          <w:rFonts w:ascii="Arial" w:hAnsi="Arial" w:cs="Arial"/>
          <w:sz w:val="20"/>
          <w:szCs w:val="20"/>
        </w:rPr>
        <w:t>S</w:t>
      </w:r>
      <w:r w:rsidR="00CF39F7" w:rsidRPr="006F484F">
        <w:rPr>
          <w:rFonts w:ascii="Arial" w:hAnsi="Arial" w:cs="Arial"/>
          <w:sz w:val="20"/>
          <w:szCs w:val="20"/>
        </w:rPr>
        <w:t xml:space="preserve">mluvní strany dohodou </w:t>
      </w:r>
      <w:r w:rsidR="00A15734" w:rsidRPr="006F484F">
        <w:rPr>
          <w:rFonts w:ascii="Arial" w:hAnsi="Arial" w:cs="Arial"/>
          <w:sz w:val="20"/>
          <w:szCs w:val="20"/>
        </w:rPr>
        <w:t>v úhrnné výši</w:t>
      </w:r>
      <w:r w:rsidR="00CF39F7" w:rsidRPr="006F484F">
        <w:rPr>
          <w:rFonts w:ascii="Arial" w:hAnsi="Arial" w:cs="Arial"/>
          <w:sz w:val="20"/>
          <w:szCs w:val="20"/>
        </w:rPr>
        <w:t>:</w:t>
      </w:r>
    </w:p>
    <w:p w:rsidR="002B1171" w:rsidRDefault="00E530F2">
      <w:pPr>
        <w:pStyle w:val="Odstavecseseznamem"/>
        <w:widowControl w:val="0"/>
        <w:spacing w:before="120" w:after="120"/>
        <w:ind w:left="709"/>
        <w:contextualSpacing w:val="0"/>
        <w:jc w:val="both"/>
        <w:rPr>
          <w:rFonts w:ascii="Arial" w:hAnsi="Arial" w:cs="Arial"/>
          <w:sz w:val="20"/>
          <w:szCs w:val="20"/>
        </w:rPr>
      </w:pPr>
      <w:r>
        <w:rPr>
          <w:rFonts w:cs="Arial"/>
          <w:sz w:val="20"/>
          <w:szCs w:val="20"/>
          <w:highlight w:val="yellow"/>
        </w:rPr>
        <w:fldChar w:fldCharType="begin">
          <w:ffData>
            <w:name w:val="Text1"/>
            <w:enabled/>
            <w:calcOnExit w:val="0"/>
            <w:textInput/>
          </w:ffData>
        </w:fldChar>
      </w:r>
      <w:r>
        <w:rPr>
          <w:rFonts w:cs="Arial"/>
          <w:sz w:val="20"/>
          <w:szCs w:val="20"/>
          <w:highlight w:val="yellow"/>
        </w:rPr>
        <w:instrText xml:space="preserve"> FORMTEXT </w:instrText>
      </w:r>
      <w:r>
        <w:rPr>
          <w:rFonts w:cs="Arial"/>
          <w:sz w:val="20"/>
          <w:szCs w:val="20"/>
          <w:highlight w:val="yellow"/>
        </w:rPr>
      </w:r>
      <w:r>
        <w:rPr>
          <w:rFonts w:cs="Arial"/>
          <w:sz w:val="20"/>
          <w:szCs w:val="20"/>
          <w:highlight w:val="yellow"/>
        </w:rPr>
        <w:fldChar w:fldCharType="separate"/>
      </w:r>
      <w:r>
        <w:rPr>
          <w:rFonts w:cs="Arial"/>
          <w:noProof/>
          <w:sz w:val="20"/>
          <w:szCs w:val="20"/>
          <w:highlight w:val="yellow"/>
        </w:rPr>
        <w:t> </w:t>
      </w:r>
      <w:r>
        <w:rPr>
          <w:rFonts w:cs="Arial"/>
          <w:noProof/>
          <w:sz w:val="20"/>
          <w:szCs w:val="20"/>
          <w:highlight w:val="yellow"/>
        </w:rPr>
        <w:t> </w:t>
      </w:r>
      <w:r>
        <w:rPr>
          <w:rFonts w:cs="Arial"/>
          <w:noProof/>
          <w:sz w:val="20"/>
          <w:szCs w:val="20"/>
          <w:highlight w:val="yellow"/>
        </w:rPr>
        <w:t> </w:t>
      </w:r>
      <w:r>
        <w:rPr>
          <w:rFonts w:cs="Arial"/>
          <w:noProof/>
          <w:sz w:val="20"/>
          <w:szCs w:val="20"/>
          <w:highlight w:val="yellow"/>
        </w:rPr>
        <w:t> </w:t>
      </w:r>
      <w:r>
        <w:rPr>
          <w:rFonts w:cs="Arial"/>
          <w:noProof/>
          <w:sz w:val="20"/>
          <w:szCs w:val="20"/>
          <w:highlight w:val="yellow"/>
        </w:rPr>
        <w:t> </w:t>
      </w:r>
      <w:r>
        <w:rPr>
          <w:rFonts w:cs="Arial"/>
          <w:sz w:val="20"/>
          <w:szCs w:val="20"/>
          <w:highlight w:val="yellow"/>
        </w:rPr>
        <w:fldChar w:fldCharType="end"/>
      </w:r>
      <w:r w:rsidR="00E7683A" w:rsidRPr="006F484F">
        <w:rPr>
          <w:rFonts w:ascii="Arial" w:hAnsi="Arial" w:cs="Arial"/>
          <w:b/>
          <w:sz w:val="20"/>
          <w:szCs w:val="20"/>
        </w:rPr>
        <w:t xml:space="preserve">,- </w:t>
      </w:r>
      <w:r w:rsidR="00BF6CC7" w:rsidRPr="006F484F">
        <w:rPr>
          <w:rFonts w:ascii="Arial" w:hAnsi="Arial" w:cs="Arial"/>
          <w:b/>
          <w:sz w:val="20"/>
          <w:szCs w:val="20"/>
        </w:rPr>
        <w:t>Kč</w:t>
      </w:r>
      <w:r w:rsidR="00B37BDA" w:rsidRPr="006F484F">
        <w:rPr>
          <w:rFonts w:ascii="Arial" w:hAnsi="Arial" w:cs="Arial"/>
          <w:b/>
          <w:sz w:val="20"/>
          <w:szCs w:val="20"/>
        </w:rPr>
        <w:t xml:space="preserve"> bez DPH</w:t>
      </w:r>
      <w:r w:rsidR="00BF6CC7" w:rsidRPr="006F484F">
        <w:rPr>
          <w:rFonts w:ascii="Arial" w:hAnsi="Arial" w:cs="Arial"/>
          <w:sz w:val="20"/>
          <w:szCs w:val="20"/>
        </w:rPr>
        <w:t xml:space="preserve"> </w:t>
      </w:r>
      <w:r w:rsidR="00A22663" w:rsidRPr="006F484F">
        <w:rPr>
          <w:rFonts w:ascii="Arial" w:hAnsi="Arial" w:cs="Arial"/>
          <w:sz w:val="20"/>
          <w:szCs w:val="20"/>
        </w:rPr>
        <w:t>(dále jen „</w:t>
      </w:r>
      <w:r w:rsidR="00A22663" w:rsidRPr="006F484F">
        <w:rPr>
          <w:rFonts w:ascii="Arial" w:hAnsi="Arial" w:cs="Arial"/>
          <w:b/>
          <w:sz w:val="20"/>
          <w:szCs w:val="20"/>
        </w:rPr>
        <w:t>Kupní cena</w:t>
      </w:r>
      <w:r w:rsidR="00A22663" w:rsidRPr="006F484F">
        <w:rPr>
          <w:rFonts w:ascii="Arial" w:hAnsi="Arial" w:cs="Arial"/>
          <w:sz w:val="20"/>
          <w:szCs w:val="20"/>
        </w:rPr>
        <w:t>“).</w:t>
      </w:r>
      <w:r w:rsidR="00FE18F4" w:rsidRPr="006F484F">
        <w:rPr>
          <w:rFonts w:ascii="Arial" w:hAnsi="Arial" w:cs="Arial"/>
          <w:sz w:val="20"/>
          <w:szCs w:val="20"/>
        </w:rPr>
        <w:t xml:space="preserve"> </w:t>
      </w:r>
    </w:p>
    <w:p w:rsidR="00EE2300" w:rsidRDefault="00E64C24" w:rsidP="002B5598">
      <w:pPr>
        <w:pStyle w:val="Odstavecseseznamem"/>
        <w:widowControl w:val="0"/>
        <w:numPr>
          <w:ilvl w:val="1"/>
          <w:numId w:val="4"/>
        </w:numPr>
        <w:spacing w:after="120"/>
        <w:ind w:left="709" w:hanging="709"/>
        <w:contextualSpacing w:val="0"/>
        <w:jc w:val="both"/>
        <w:rPr>
          <w:rFonts w:ascii="Arial" w:hAnsi="Arial" w:cs="Arial"/>
          <w:sz w:val="20"/>
          <w:szCs w:val="20"/>
        </w:rPr>
      </w:pPr>
      <w:r w:rsidRPr="006F484F">
        <w:rPr>
          <w:rFonts w:ascii="Arial" w:hAnsi="Arial" w:cs="Arial"/>
          <w:sz w:val="20"/>
          <w:szCs w:val="20"/>
        </w:rPr>
        <w:t xml:space="preserve">Kupujícímu vzniká povinnost zaplatit Kupní cenu Prodávajícímu, jakmile </w:t>
      </w:r>
      <w:r w:rsidR="009B1C31" w:rsidRPr="006F484F">
        <w:rPr>
          <w:rFonts w:ascii="Arial" w:hAnsi="Arial" w:cs="Arial"/>
          <w:sz w:val="20"/>
          <w:szCs w:val="20"/>
        </w:rPr>
        <w:t xml:space="preserve">bude </w:t>
      </w:r>
      <w:r w:rsidRPr="006F484F">
        <w:rPr>
          <w:rFonts w:ascii="Arial" w:hAnsi="Arial" w:cs="Arial"/>
          <w:sz w:val="20"/>
          <w:szCs w:val="20"/>
        </w:rPr>
        <w:t>Předmět koupě řádně předán bez vad a nedodělků Kupujícímu.</w:t>
      </w:r>
    </w:p>
    <w:p w:rsidR="007679E7" w:rsidRPr="006F484F" w:rsidRDefault="007679E7" w:rsidP="002B5598">
      <w:pPr>
        <w:pStyle w:val="Odstavecseseznamem"/>
        <w:widowControl w:val="0"/>
        <w:numPr>
          <w:ilvl w:val="1"/>
          <w:numId w:val="4"/>
        </w:numPr>
        <w:spacing w:after="120"/>
        <w:ind w:left="709" w:hanging="709"/>
        <w:contextualSpacing w:val="0"/>
        <w:jc w:val="both"/>
        <w:rPr>
          <w:rFonts w:ascii="Arial" w:hAnsi="Arial" w:cs="Arial"/>
          <w:sz w:val="20"/>
          <w:szCs w:val="20"/>
        </w:rPr>
      </w:pPr>
      <w:r w:rsidRPr="007679E7">
        <w:rPr>
          <w:rFonts w:ascii="Arial" w:hAnsi="Arial" w:cs="Arial"/>
          <w:sz w:val="20"/>
          <w:szCs w:val="20"/>
        </w:rPr>
        <w:t>Faktura musí obsahovat náležitosti daňového dokladu dle Zákona o DPH a uvedené ref. č. projektu: CZ.01.1.02/0.0/0.0/15_002/0001281.</w:t>
      </w:r>
    </w:p>
    <w:p w:rsidR="00EE2300" w:rsidRPr="006F484F" w:rsidRDefault="00EE2300" w:rsidP="002B5598">
      <w:pPr>
        <w:widowControl w:val="0"/>
        <w:spacing w:after="120"/>
        <w:jc w:val="both"/>
        <w:rPr>
          <w:rFonts w:ascii="Arial" w:hAnsi="Arial" w:cs="Arial"/>
          <w:sz w:val="20"/>
          <w:szCs w:val="20"/>
        </w:rPr>
      </w:pPr>
    </w:p>
    <w:p w:rsidR="00EE2300" w:rsidRPr="006F484F" w:rsidRDefault="00E57ED8" w:rsidP="00A571B3">
      <w:pPr>
        <w:pStyle w:val="Nadpis1"/>
        <w:widowControl w:val="0"/>
        <w:numPr>
          <w:ilvl w:val="0"/>
          <w:numId w:val="4"/>
        </w:numPr>
        <w:spacing w:before="480" w:after="120"/>
        <w:ind w:left="0" w:firstLine="0"/>
        <w:jc w:val="center"/>
        <w:rPr>
          <w:color w:val="0096D6"/>
          <w:sz w:val="20"/>
          <w:szCs w:val="20"/>
        </w:rPr>
      </w:pPr>
      <w:r w:rsidRPr="006F484F">
        <w:rPr>
          <w:color w:val="0096D6"/>
          <w:sz w:val="20"/>
          <w:szCs w:val="20"/>
        </w:rPr>
        <w:t xml:space="preserve">PŘEDÁNÍ PŘEDMĚTU </w:t>
      </w:r>
      <w:r w:rsidR="005E73BD" w:rsidRPr="006F484F">
        <w:rPr>
          <w:color w:val="0096D6"/>
          <w:sz w:val="20"/>
          <w:szCs w:val="20"/>
        </w:rPr>
        <w:t>SMLOUVY</w:t>
      </w:r>
      <w:r w:rsidR="00EC61AC">
        <w:rPr>
          <w:color w:val="0096D6"/>
          <w:sz w:val="20"/>
          <w:szCs w:val="20"/>
        </w:rPr>
        <w:t xml:space="preserve">, </w:t>
      </w:r>
      <w:r w:rsidR="00EC61AC" w:rsidRPr="00EC61AC">
        <w:rPr>
          <w:caps/>
          <w:color w:val="0096D6"/>
          <w:sz w:val="20"/>
          <w:szCs w:val="20"/>
        </w:rPr>
        <w:t>odstranění vad</w:t>
      </w:r>
    </w:p>
    <w:p w:rsidR="00B37BDA" w:rsidRPr="007A03BD" w:rsidRDefault="00EC57B1" w:rsidP="002A69C7">
      <w:pPr>
        <w:pStyle w:val="Odstavecseseznamem"/>
        <w:numPr>
          <w:ilvl w:val="0"/>
          <w:numId w:val="7"/>
        </w:numPr>
        <w:spacing w:after="120"/>
        <w:ind w:hanging="720"/>
        <w:contextualSpacing w:val="0"/>
        <w:jc w:val="both"/>
        <w:rPr>
          <w:rFonts w:ascii="Arial" w:hAnsi="Arial" w:cs="Arial"/>
          <w:sz w:val="20"/>
          <w:szCs w:val="20"/>
        </w:rPr>
      </w:pPr>
      <w:r w:rsidRPr="007A03BD">
        <w:rPr>
          <w:rFonts w:ascii="Arial" w:hAnsi="Arial" w:cs="Arial"/>
          <w:sz w:val="20"/>
          <w:szCs w:val="20"/>
        </w:rPr>
        <w:t>Prodávající se zavazuje Předmět koupě na své náklady a nebezpečí doručit Kupujícímu na adresu:</w:t>
      </w:r>
    </w:p>
    <w:p w:rsidR="00B37BDA" w:rsidRPr="007A03BD" w:rsidRDefault="00D52D30" w:rsidP="002B5598">
      <w:pPr>
        <w:spacing w:after="120"/>
        <w:ind w:left="709"/>
        <w:jc w:val="both"/>
        <w:rPr>
          <w:rFonts w:ascii="Arial" w:hAnsi="Arial" w:cs="Arial"/>
          <w:sz w:val="20"/>
          <w:szCs w:val="20"/>
        </w:rPr>
      </w:pPr>
      <w:r w:rsidRPr="007A03BD">
        <w:rPr>
          <w:rFonts w:ascii="Arial" w:hAnsi="Arial" w:cs="Arial"/>
          <w:sz w:val="20"/>
          <w:szCs w:val="20"/>
        </w:rPr>
        <w:t>ŠKODA ELECTRIC a.s., Průmyslová 4, Plzeň (dále jen „</w:t>
      </w:r>
      <w:r w:rsidR="00B37BDA" w:rsidRPr="007A03BD">
        <w:rPr>
          <w:rFonts w:ascii="Arial" w:hAnsi="Arial" w:cs="Arial"/>
          <w:b/>
          <w:sz w:val="20"/>
          <w:szCs w:val="20"/>
        </w:rPr>
        <w:t>Místo předání</w:t>
      </w:r>
      <w:r w:rsidRPr="007A03BD">
        <w:rPr>
          <w:rFonts w:ascii="Arial" w:hAnsi="Arial" w:cs="Arial"/>
          <w:sz w:val="20"/>
          <w:szCs w:val="20"/>
        </w:rPr>
        <w:t>“)</w:t>
      </w:r>
    </w:p>
    <w:p w:rsidR="008F0127" w:rsidRDefault="00D52D30">
      <w:pPr>
        <w:spacing w:after="120"/>
        <w:ind w:left="709"/>
        <w:jc w:val="both"/>
        <w:rPr>
          <w:rFonts w:ascii="Arial" w:hAnsi="Arial" w:cs="Arial"/>
          <w:sz w:val="20"/>
          <w:szCs w:val="20"/>
        </w:rPr>
      </w:pPr>
      <w:r w:rsidRPr="007A03BD">
        <w:rPr>
          <w:rFonts w:ascii="Arial" w:hAnsi="Arial" w:cs="Arial"/>
          <w:sz w:val="20"/>
          <w:szCs w:val="20"/>
        </w:rPr>
        <w:t xml:space="preserve">a to nejpozději do </w:t>
      </w:r>
      <w:r w:rsidR="00D845C3" w:rsidRPr="00D845C3">
        <w:rPr>
          <w:rFonts w:ascii="Arial" w:hAnsi="Arial" w:cs="Arial"/>
          <w:b/>
          <w:sz w:val="20"/>
          <w:szCs w:val="20"/>
        </w:rPr>
        <w:t>30 kalendářních dnů</w:t>
      </w:r>
      <w:r w:rsidR="008F0127">
        <w:rPr>
          <w:rFonts w:ascii="Arial" w:hAnsi="Arial" w:cs="Arial"/>
          <w:sz w:val="20"/>
          <w:szCs w:val="20"/>
        </w:rPr>
        <w:t xml:space="preserve"> </w:t>
      </w:r>
      <w:r w:rsidRPr="007A03BD">
        <w:rPr>
          <w:rFonts w:ascii="Arial" w:hAnsi="Arial" w:cs="Arial"/>
          <w:sz w:val="20"/>
          <w:szCs w:val="20"/>
        </w:rPr>
        <w:t>ode dne nabytí účinnosti této Smlouvy.</w:t>
      </w:r>
    </w:p>
    <w:p w:rsidR="002B1171" w:rsidRDefault="002323F8">
      <w:pPr>
        <w:pStyle w:val="Odstavecseseznamem"/>
        <w:numPr>
          <w:ilvl w:val="0"/>
          <w:numId w:val="7"/>
        </w:numPr>
        <w:spacing w:after="120"/>
        <w:ind w:hanging="720"/>
        <w:contextualSpacing w:val="0"/>
        <w:jc w:val="both"/>
        <w:rPr>
          <w:rFonts w:ascii="Arial" w:hAnsi="Arial" w:cs="Arial"/>
          <w:sz w:val="20"/>
          <w:szCs w:val="20"/>
        </w:rPr>
      </w:pPr>
      <w:r w:rsidRPr="002323F8">
        <w:rPr>
          <w:rFonts w:ascii="Arial" w:hAnsi="Arial" w:cs="Arial"/>
          <w:sz w:val="20"/>
          <w:szCs w:val="20"/>
        </w:rPr>
        <w:t>K jednání ve věci převzetí či nepřevzetí Předmětu koupě je ze strany Kupujícího oprávněn (případně jím písemně pověřená osoba):</w:t>
      </w:r>
    </w:p>
    <w:p w:rsidR="002B1171" w:rsidRDefault="00834683">
      <w:pPr>
        <w:pStyle w:val="Odstavecseseznamem"/>
        <w:numPr>
          <w:ilvl w:val="0"/>
          <w:numId w:val="28"/>
        </w:numPr>
        <w:spacing w:after="120"/>
        <w:ind w:left="993" w:hanging="284"/>
        <w:contextualSpacing w:val="0"/>
        <w:jc w:val="both"/>
        <w:rPr>
          <w:rFonts w:ascii="Arial" w:hAnsi="Arial" w:cs="Arial"/>
          <w:sz w:val="20"/>
          <w:szCs w:val="20"/>
        </w:rPr>
      </w:pPr>
      <w:r>
        <w:rPr>
          <w:rFonts w:ascii="Arial" w:hAnsi="Arial" w:cs="Arial"/>
          <w:sz w:val="20"/>
          <w:szCs w:val="20"/>
        </w:rPr>
        <w:t xml:space="preserve">J. Luděk, </w:t>
      </w:r>
      <w:hyperlink r:id="rId10" w:history="1">
        <w:r w:rsidRPr="00D6295E">
          <w:rPr>
            <w:rStyle w:val="Hypertextovodkaz"/>
            <w:rFonts w:ascii="Arial" w:hAnsi="Arial" w:cs="Arial"/>
            <w:sz w:val="20"/>
            <w:szCs w:val="20"/>
          </w:rPr>
          <w:t>jirka.luděk@skoda.cz</w:t>
        </w:r>
      </w:hyperlink>
      <w:r>
        <w:rPr>
          <w:rFonts w:ascii="Arial" w:hAnsi="Arial" w:cs="Arial"/>
          <w:sz w:val="20"/>
          <w:szCs w:val="20"/>
        </w:rPr>
        <w:t xml:space="preserve"> </w:t>
      </w:r>
    </w:p>
    <w:p w:rsidR="002B1171" w:rsidRDefault="008F0127">
      <w:pPr>
        <w:pStyle w:val="Odstavecseseznamem"/>
        <w:numPr>
          <w:ilvl w:val="0"/>
          <w:numId w:val="7"/>
        </w:numPr>
        <w:spacing w:after="120"/>
        <w:ind w:hanging="720"/>
        <w:jc w:val="both"/>
        <w:rPr>
          <w:rFonts w:ascii="Arial" w:hAnsi="Arial" w:cs="Arial"/>
          <w:sz w:val="20"/>
          <w:szCs w:val="20"/>
        </w:rPr>
      </w:pPr>
      <w:r>
        <w:rPr>
          <w:rFonts w:ascii="Arial" w:hAnsi="Arial" w:cs="Arial"/>
          <w:sz w:val="20"/>
          <w:szCs w:val="20"/>
        </w:rPr>
        <w:t xml:space="preserve">O </w:t>
      </w:r>
      <w:r w:rsidR="002323F8" w:rsidRPr="002323F8">
        <w:rPr>
          <w:rFonts w:ascii="Arial" w:hAnsi="Arial" w:cs="Arial"/>
          <w:sz w:val="20"/>
          <w:szCs w:val="20"/>
        </w:rPr>
        <w:t>průběhu a výsledku předání a převzetí Předmětu koupě sepíší Smluvní strany zápis, v němž Kupující výslovně uvede, zda Předmět koupě přebírá či nikoliv a pokud ne, z jakých důvodů.</w:t>
      </w:r>
    </w:p>
    <w:p w:rsidR="00EC61AC" w:rsidRPr="0010442B" w:rsidRDefault="00EC61AC" w:rsidP="00EC61AC">
      <w:pPr>
        <w:pStyle w:val="Odstavecseseznamem"/>
        <w:numPr>
          <w:ilvl w:val="0"/>
          <w:numId w:val="7"/>
        </w:numPr>
        <w:spacing w:before="240" w:after="120"/>
        <w:ind w:hanging="720"/>
        <w:contextualSpacing w:val="0"/>
        <w:jc w:val="both"/>
        <w:rPr>
          <w:rFonts w:ascii="Arial" w:hAnsi="Arial" w:cs="Arial"/>
          <w:sz w:val="20"/>
          <w:szCs w:val="20"/>
        </w:rPr>
      </w:pPr>
      <w:r w:rsidRPr="0010442B">
        <w:rPr>
          <w:rFonts w:ascii="Arial" w:hAnsi="Arial" w:cs="Arial"/>
          <w:sz w:val="20"/>
          <w:szCs w:val="20"/>
        </w:rPr>
        <w:t xml:space="preserve">Prodávající je povinen a prohlašuje, že ve lhůtě </w:t>
      </w:r>
      <w:r>
        <w:rPr>
          <w:rFonts w:ascii="Arial" w:hAnsi="Arial" w:cs="Arial"/>
          <w:sz w:val="20"/>
          <w:szCs w:val="20"/>
        </w:rPr>
        <w:t xml:space="preserve">nejdéle </w:t>
      </w:r>
      <w:r w:rsidRPr="0010442B">
        <w:rPr>
          <w:rFonts w:ascii="Arial" w:hAnsi="Arial" w:cs="Arial"/>
          <w:sz w:val="20"/>
          <w:szCs w:val="20"/>
        </w:rPr>
        <w:t xml:space="preserve">do </w:t>
      </w:r>
      <w:r>
        <w:rPr>
          <w:rFonts w:ascii="Arial" w:hAnsi="Arial" w:cs="Arial"/>
          <w:sz w:val="20"/>
          <w:szCs w:val="20"/>
        </w:rPr>
        <w:t>5 pracovních</w:t>
      </w:r>
      <w:r w:rsidRPr="0010442B">
        <w:rPr>
          <w:rFonts w:ascii="Arial" w:hAnsi="Arial" w:cs="Arial"/>
          <w:sz w:val="20"/>
          <w:szCs w:val="20"/>
        </w:rPr>
        <w:t xml:space="preserve"> dnů od okamžiku odeslání či předání oznámení o vadě, </w:t>
      </w:r>
      <w:r>
        <w:rPr>
          <w:rFonts w:ascii="Arial" w:hAnsi="Arial" w:cs="Arial"/>
          <w:sz w:val="20"/>
          <w:szCs w:val="20"/>
        </w:rPr>
        <w:t xml:space="preserve">provede diagnostiku vadu a ve lhůtě nejdéle do </w:t>
      </w:r>
      <w:r w:rsidR="00750B0A">
        <w:rPr>
          <w:rFonts w:ascii="Arial" w:hAnsi="Arial" w:cs="Arial"/>
          <w:sz w:val="20"/>
          <w:szCs w:val="20"/>
        </w:rPr>
        <w:t xml:space="preserve">30 </w:t>
      </w:r>
      <w:r>
        <w:rPr>
          <w:rFonts w:ascii="Arial" w:hAnsi="Arial" w:cs="Arial"/>
          <w:sz w:val="20"/>
          <w:szCs w:val="20"/>
        </w:rPr>
        <w:t>dnů od okamžiku odeslání či předání oznámení o vadě, vadu opraví, pokud se Smluvní strany nedohodnout jinak</w:t>
      </w:r>
      <w:r w:rsidRPr="0010442B">
        <w:rPr>
          <w:rFonts w:ascii="Arial" w:hAnsi="Arial" w:cs="Arial"/>
          <w:sz w:val="20"/>
          <w:szCs w:val="20"/>
        </w:rPr>
        <w:t>.</w:t>
      </w:r>
      <w:r>
        <w:rPr>
          <w:rFonts w:ascii="Arial" w:hAnsi="Arial" w:cs="Arial"/>
          <w:sz w:val="20"/>
          <w:szCs w:val="20"/>
        </w:rPr>
        <w:t xml:space="preserve"> </w:t>
      </w:r>
      <w:r w:rsidRPr="0010442B">
        <w:rPr>
          <w:rFonts w:ascii="Arial" w:hAnsi="Arial" w:cs="Arial"/>
          <w:sz w:val="20"/>
          <w:szCs w:val="20"/>
        </w:rPr>
        <w:t xml:space="preserve"> </w:t>
      </w:r>
    </w:p>
    <w:p w:rsidR="00B37BDA" w:rsidRPr="007A03BD" w:rsidRDefault="00B37BDA" w:rsidP="002B5598">
      <w:pPr>
        <w:spacing w:after="120"/>
        <w:rPr>
          <w:rFonts w:ascii="Arial" w:hAnsi="Arial" w:cs="Arial"/>
          <w:sz w:val="20"/>
          <w:szCs w:val="20"/>
        </w:rPr>
      </w:pPr>
    </w:p>
    <w:p w:rsidR="00EE2300" w:rsidRPr="007A03BD" w:rsidRDefault="003B0190" w:rsidP="00A571B3">
      <w:pPr>
        <w:pStyle w:val="Nadpis1"/>
        <w:widowControl w:val="0"/>
        <w:numPr>
          <w:ilvl w:val="0"/>
          <w:numId w:val="4"/>
        </w:numPr>
        <w:spacing w:before="600" w:after="120"/>
        <w:ind w:left="0" w:firstLine="0"/>
        <w:jc w:val="center"/>
        <w:rPr>
          <w:color w:val="0096D6"/>
          <w:sz w:val="20"/>
          <w:szCs w:val="20"/>
        </w:rPr>
      </w:pPr>
      <w:r w:rsidRPr="007A03BD">
        <w:rPr>
          <w:color w:val="0096D6"/>
          <w:sz w:val="20"/>
          <w:szCs w:val="20"/>
        </w:rPr>
        <w:t>ZÁVĚREČNÁ USTANOVENÍ</w:t>
      </w:r>
    </w:p>
    <w:p w:rsidR="000613B7" w:rsidRPr="00D845C3" w:rsidRDefault="00D845C3" w:rsidP="00D845C3">
      <w:pPr>
        <w:pStyle w:val="Odstavecseseznamem"/>
        <w:widowControl w:val="0"/>
        <w:numPr>
          <w:ilvl w:val="0"/>
          <w:numId w:val="9"/>
        </w:numPr>
        <w:spacing w:after="120"/>
        <w:ind w:hanging="720"/>
        <w:contextualSpacing w:val="0"/>
        <w:jc w:val="both"/>
        <w:rPr>
          <w:rFonts w:ascii="Arial" w:hAnsi="Arial" w:cs="Arial"/>
          <w:sz w:val="20"/>
          <w:szCs w:val="20"/>
        </w:rPr>
      </w:pPr>
      <w:r w:rsidRPr="00D845C3">
        <w:rPr>
          <w:rFonts w:ascii="Arial" w:hAnsi="Arial" w:cs="Arial"/>
          <w:sz w:val="20"/>
          <w:szCs w:val="20"/>
        </w:rPr>
        <w:t>Prodávající bere na vědomí, že pořízení Předmětu koupě je spolufinancováno ze zdrojů Evropské unie, prostřednictvím Operačního programu Podnikání a Inovace pro konkurenceschopnost. Osoby oprávněné provést kontrolu dotačního projektu (zejména poskytovatel dotace, MF, NKÚ, EK, Evropský účetní dvůr, finanční úřad) jsou oprávněny provést kontrolu dokladů souvisejících s plněním zakázky (Předmětu koupě) přímo u Prodávajícího, a to po dobu danou právními předpisy České republiky k jejich archivaci. Prodávající je povinen osobám oprávněným k provedení kontroly dle předchozí věty umožnit provedení kontroly po dobu danou právními předpisy České republiky k jejich archivaci a poskytnout jim veškerou součinnost. Prodávající musí dodržovat podmínky administrace včetně archivace všech dokumentů a účetních dokladů po dobu min. 10 let od ukončení dotačního projektu.</w:t>
      </w:r>
    </w:p>
    <w:p w:rsidR="00EE2300" w:rsidRPr="006F484F" w:rsidRDefault="00670175" w:rsidP="002B5598">
      <w:pPr>
        <w:pStyle w:val="Odstavecseseznamem"/>
        <w:widowControl w:val="0"/>
        <w:numPr>
          <w:ilvl w:val="0"/>
          <w:numId w:val="9"/>
        </w:numPr>
        <w:spacing w:after="120"/>
        <w:ind w:hanging="720"/>
        <w:contextualSpacing w:val="0"/>
        <w:jc w:val="both"/>
        <w:rPr>
          <w:rFonts w:ascii="Arial" w:hAnsi="Arial" w:cs="Arial"/>
          <w:b/>
          <w:i/>
          <w:sz w:val="20"/>
          <w:szCs w:val="20"/>
        </w:rPr>
      </w:pPr>
      <w:r w:rsidRPr="006F484F">
        <w:rPr>
          <w:rFonts w:ascii="Arial" w:hAnsi="Arial" w:cs="Arial"/>
          <w:sz w:val="20"/>
          <w:szCs w:val="20"/>
        </w:rPr>
        <w:t>Tato Smlouva nabývá platnosti a účinnosti dnem jejího podpisu oběma Smluvními stranami.</w:t>
      </w:r>
    </w:p>
    <w:p w:rsidR="00464CD2" w:rsidRPr="006F484F" w:rsidRDefault="00464CD2" w:rsidP="002B5598">
      <w:pPr>
        <w:pStyle w:val="Odstavecseseznamem"/>
        <w:widowControl w:val="0"/>
        <w:numPr>
          <w:ilvl w:val="0"/>
          <w:numId w:val="9"/>
        </w:numPr>
        <w:spacing w:after="120"/>
        <w:ind w:hanging="720"/>
        <w:contextualSpacing w:val="0"/>
        <w:jc w:val="both"/>
        <w:rPr>
          <w:rFonts w:ascii="Arial" w:hAnsi="Arial" w:cs="Arial"/>
          <w:sz w:val="20"/>
          <w:szCs w:val="20"/>
        </w:rPr>
      </w:pPr>
      <w:r w:rsidRPr="006F484F">
        <w:rPr>
          <w:rFonts w:ascii="Arial" w:hAnsi="Arial" w:cs="Arial"/>
          <w:sz w:val="20"/>
          <w:szCs w:val="20"/>
        </w:rPr>
        <w:t>Smluvní strany se dohodly, že vylučují použití § 2093 Obča</w:t>
      </w:r>
      <w:r w:rsidR="00C0595D" w:rsidRPr="006F484F">
        <w:rPr>
          <w:rFonts w:ascii="Arial" w:hAnsi="Arial" w:cs="Arial"/>
          <w:sz w:val="20"/>
          <w:szCs w:val="20"/>
        </w:rPr>
        <w:t>nského zákoníku na tuto Smlouvu.</w:t>
      </w:r>
    </w:p>
    <w:p w:rsidR="00EE2300" w:rsidRPr="006F484F" w:rsidRDefault="00E7683A" w:rsidP="002B5598">
      <w:pPr>
        <w:pStyle w:val="Odstavecseseznamem"/>
        <w:widowControl w:val="0"/>
        <w:numPr>
          <w:ilvl w:val="0"/>
          <w:numId w:val="9"/>
        </w:numPr>
        <w:spacing w:after="120"/>
        <w:ind w:hanging="720"/>
        <w:contextualSpacing w:val="0"/>
        <w:jc w:val="both"/>
        <w:rPr>
          <w:rFonts w:ascii="Arial" w:hAnsi="Arial" w:cs="Arial"/>
          <w:sz w:val="20"/>
          <w:szCs w:val="20"/>
        </w:rPr>
      </w:pPr>
      <w:r w:rsidRPr="006F484F">
        <w:rPr>
          <w:rFonts w:ascii="Arial" w:hAnsi="Arial" w:cs="Arial"/>
          <w:sz w:val="20"/>
          <w:szCs w:val="20"/>
        </w:rPr>
        <w:t>Tato Smlouva ob</w:t>
      </w:r>
      <w:r w:rsidR="00670175" w:rsidRPr="006F484F">
        <w:rPr>
          <w:rFonts w:ascii="Arial" w:hAnsi="Arial" w:cs="Arial"/>
          <w:sz w:val="20"/>
          <w:szCs w:val="20"/>
        </w:rPr>
        <w:t>sahuje úplnou d</w:t>
      </w:r>
      <w:r w:rsidRPr="006F484F">
        <w:rPr>
          <w:rFonts w:ascii="Arial" w:hAnsi="Arial" w:cs="Arial"/>
          <w:sz w:val="20"/>
          <w:szCs w:val="20"/>
        </w:rPr>
        <w:t>ohodu Smluvních stran ve vě</w:t>
      </w:r>
      <w:r w:rsidR="00670175" w:rsidRPr="006F484F">
        <w:rPr>
          <w:rFonts w:ascii="Arial" w:hAnsi="Arial" w:cs="Arial"/>
          <w:sz w:val="20"/>
          <w:szCs w:val="20"/>
        </w:rPr>
        <w:t>ci předmětu této Smlouvy, a nahrazuje veškeré ostatní písemné či ústní dohody učiněné ve věci předmětu této Smlouvy</w:t>
      </w:r>
      <w:r w:rsidRPr="006F484F">
        <w:rPr>
          <w:rFonts w:ascii="Arial" w:hAnsi="Arial" w:cs="Arial"/>
          <w:sz w:val="20"/>
          <w:szCs w:val="20"/>
        </w:rPr>
        <w:t>.</w:t>
      </w:r>
    </w:p>
    <w:p w:rsidR="00EE2300" w:rsidRPr="006F484F" w:rsidRDefault="00E7683A" w:rsidP="002B5598">
      <w:pPr>
        <w:pStyle w:val="Odstavecseseznamem"/>
        <w:widowControl w:val="0"/>
        <w:numPr>
          <w:ilvl w:val="0"/>
          <w:numId w:val="9"/>
        </w:numPr>
        <w:spacing w:after="120"/>
        <w:ind w:hanging="720"/>
        <w:contextualSpacing w:val="0"/>
        <w:jc w:val="both"/>
        <w:rPr>
          <w:rFonts w:ascii="Arial" w:hAnsi="Arial" w:cs="Arial"/>
          <w:b/>
          <w:i/>
          <w:sz w:val="20"/>
          <w:szCs w:val="20"/>
        </w:rPr>
      </w:pPr>
      <w:r w:rsidRPr="006F484F">
        <w:rPr>
          <w:rFonts w:ascii="Arial" w:hAnsi="Arial" w:cs="Arial"/>
          <w:sz w:val="20"/>
          <w:szCs w:val="20"/>
        </w:rPr>
        <w:t>Veškeré změny této Smlouvy mohou být prováděny pouze na návrh jedné ze Smluvních stran, a to</w:t>
      </w:r>
      <w:r w:rsidR="00670175" w:rsidRPr="006F484F">
        <w:rPr>
          <w:rFonts w:ascii="Arial" w:hAnsi="Arial" w:cs="Arial"/>
          <w:sz w:val="20"/>
          <w:szCs w:val="20"/>
        </w:rPr>
        <w:t xml:space="preserve"> výlučně písemnou formou číslovanými dodatky k této Smlouvě, které odsouhlasí a podepíší obě Smluvní strany. Za písemnou formu nebude pro tento účel považována výměna e-mailových či jiných elektronických zpráv.</w:t>
      </w:r>
    </w:p>
    <w:p w:rsidR="00FC5A58" w:rsidRPr="006F484F" w:rsidRDefault="00FC5A58" w:rsidP="002B5598">
      <w:pPr>
        <w:pStyle w:val="Odstavecseseznamem"/>
        <w:widowControl w:val="0"/>
        <w:numPr>
          <w:ilvl w:val="0"/>
          <w:numId w:val="9"/>
        </w:numPr>
        <w:spacing w:after="120"/>
        <w:ind w:hanging="720"/>
        <w:contextualSpacing w:val="0"/>
        <w:jc w:val="both"/>
        <w:rPr>
          <w:rFonts w:ascii="Arial" w:hAnsi="Arial" w:cs="Arial"/>
          <w:sz w:val="20"/>
          <w:szCs w:val="20"/>
        </w:rPr>
      </w:pPr>
      <w:r w:rsidRPr="006F484F">
        <w:rPr>
          <w:rFonts w:ascii="Arial" w:hAnsi="Arial" w:cs="Arial"/>
          <w:sz w:val="20"/>
          <w:szCs w:val="20"/>
        </w:rPr>
        <w:t xml:space="preserve">Nedílnou součástí této Smlouvy jsou </w:t>
      </w:r>
      <w:r w:rsidR="006A4405" w:rsidRPr="006F484F">
        <w:rPr>
          <w:rFonts w:ascii="Arial" w:hAnsi="Arial" w:cs="Arial"/>
          <w:sz w:val="20"/>
          <w:szCs w:val="20"/>
        </w:rPr>
        <w:t xml:space="preserve">Obchodní podmínky </w:t>
      </w:r>
      <w:r w:rsidRPr="006F484F">
        <w:rPr>
          <w:rFonts w:ascii="Arial" w:hAnsi="Arial" w:cs="Arial"/>
          <w:sz w:val="20"/>
          <w:szCs w:val="20"/>
        </w:rPr>
        <w:t>(dále jen „</w:t>
      </w:r>
      <w:r w:rsidRPr="006F484F">
        <w:rPr>
          <w:rFonts w:ascii="Arial" w:hAnsi="Arial" w:cs="Arial"/>
          <w:b/>
          <w:sz w:val="20"/>
          <w:szCs w:val="20"/>
        </w:rPr>
        <w:t>Obchodní podmínky</w:t>
      </w:r>
      <w:r w:rsidRPr="006F484F">
        <w:rPr>
          <w:rFonts w:ascii="Arial" w:hAnsi="Arial" w:cs="Arial"/>
          <w:sz w:val="20"/>
          <w:szCs w:val="20"/>
        </w:rPr>
        <w:t xml:space="preserve">“), které tvoří přílohu č. </w:t>
      </w:r>
      <w:r w:rsidR="00D92E37">
        <w:rPr>
          <w:rFonts w:ascii="Arial" w:hAnsi="Arial" w:cs="Arial"/>
          <w:sz w:val="20"/>
          <w:szCs w:val="20"/>
        </w:rPr>
        <w:t>2</w:t>
      </w:r>
      <w:r w:rsidR="00D92E37" w:rsidRPr="006F484F">
        <w:rPr>
          <w:rFonts w:ascii="Arial" w:hAnsi="Arial" w:cs="Arial"/>
          <w:sz w:val="20"/>
          <w:szCs w:val="20"/>
        </w:rPr>
        <w:t xml:space="preserve"> </w:t>
      </w:r>
      <w:r w:rsidRPr="006F484F">
        <w:rPr>
          <w:rFonts w:ascii="Arial" w:hAnsi="Arial" w:cs="Arial"/>
          <w:sz w:val="20"/>
          <w:szCs w:val="20"/>
        </w:rPr>
        <w:t>této Smlouvy. Uzavřením této Smlouvy Smluvní strany závazně souhlasí se všemi právy a povinnostmi obsaženými v těchto Obchodních podmínkách. Definice použité v Obchodních podmínkách se použijí také v této Smlouvě.</w:t>
      </w:r>
    </w:p>
    <w:p w:rsidR="00EE2300" w:rsidRPr="006F484F" w:rsidRDefault="00C67768" w:rsidP="002B5598">
      <w:pPr>
        <w:pStyle w:val="Odstavecseseznamem"/>
        <w:widowControl w:val="0"/>
        <w:numPr>
          <w:ilvl w:val="0"/>
          <w:numId w:val="9"/>
        </w:numPr>
        <w:spacing w:after="120"/>
        <w:ind w:hanging="720"/>
        <w:contextualSpacing w:val="0"/>
        <w:jc w:val="both"/>
        <w:rPr>
          <w:rFonts w:ascii="Arial" w:hAnsi="Arial" w:cs="Arial"/>
          <w:sz w:val="20"/>
          <w:szCs w:val="20"/>
        </w:rPr>
      </w:pPr>
      <w:r w:rsidRPr="006F484F">
        <w:rPr>
          <w:rFonts w:ascii="Arial" w:hAnsi="Arial" w:cs="Arial"/>
          <w:sz w:val="20"/>
          <w:szCs w:val="20"/>
        </w:rPr>
        <w:t>Veškeré přílohy této Smlouvy tvoří její nedílnou součást, přičemž se jedná o následující:</w:t>
      </w:r>
    </w:p>
    <w:p w:rsidR="00D92E37" w:rsidRDefault="008A64C3" w:rsidP="002B5598">
      <w:pPr>
        <w:pStyle w:val="Odstavecseseznamem"/>
        <w:widowControl w:val="0"/>
        <w:numPr>
          <w:ilvl w:val="0"/>
          <w:numId w:val="10"/>
        </w:numPr>
        <w:spacing w:after="120"/>
        <w:ind w:left="993" w:hanging="284"/>
        <w:contextualSpacing w:val="0"/>
        <w:jc w:val="both"/>
        <w:rPr>
          <w:rFonts w:ascii="Arial" w:hAnsi="Arial" w:cs="Arial"/>
          <w:sz w:val="20"/>
          <w:szCs w:val="20"/>
        </w:rPr>
      </w:pPr>
      <w:r w:rsidRPr="00D92E37">
        <w:rPr>
          <w:rFonts w:ascii="Arial" w:hAnsi="Arial" w:cs="Arial"/>
          <w:sz w:val="20"/>
          <w:szCs w:val="20"/>
        </w:rPr>
        <w:t xml:space="preserve">příloha č. </w:t>
      </w:r>
      <w:r w:rsidR="00D92E37">
        <w:rPr>
          <w:rFonts w:ascii="Arial" w:hAnsi="Arial" w:cs="Arial"/>
          <w:sz w:val="20"/>
          <w:szCs w:val="20"/>
        </w:rPr>
        <w:t>1</w:t>
      </w:r>
      <w:r w:rsidR="00D92E37" w:rsidRPr="00D92E37">
        <w:rPr>
          <w:rFonts w:ascii="Arial" w:hAnsi="Arial" w:cs="Arial"/>
          <w:sz w:val="20"/>
          <w:szCs w:val="20"/>
        </w:rPr>
        <w:t xml:space="preserve"> </w:t>
      </w:r>
      <w:r w:rsidR="007A03BD" w:rsidRPr="00D92E37">
        <w:rPr>
          <w:rFonts w:ascii="Arial" w:hAnsi="Arial" w:cs="Arial"/>
          <w:sz w:val="20"/>
          <w:szCs w:val="20"/>
        </w:rPr>
        <w:t>–</w:t>
      </w:r>
      <w:r w:rsidRPr="00D92E37">
        <w:rPr>
          <w:rFonts w:ascii="Arial" w:hAnsi="Arial" w:cs="Arial"/>
          <w:sz w:val="20"/>
          <w:szCs w:val="20"/>
        </w:rPr>
        <w:t xml:space="preserve"> </w:t>
      </w:r>
      <w:r w:rsidR="00653038" w:rsidRPr="00D92E37">
        <w:rPr>
          <w:rFonts w:ascii="Arial" w:hAnsi="Arial" w:cs="Arial"/>
          <w:sz w:val="20"/>
          <w:szCs w:val="20"/>
        </w:rPr>
        <w:t>Technická specifikace Předmětu koupě</w:t>
      </w:r>
    </w:p>
    <w:p w:rsidR="00B37BDA" w:rsidRPr="00D92E37" w:rsidRDefault="00D92E37" w:rsidP="002B5598">
      <w:pPr>
        <w:pStyle w:val="Odstavecseseznamem"/>
        <w:widowControl w:val="0"/>
        <w:numPr>
          <w:ilvl w:val="0"/>
          <w:numId w:val="10"/>
        </w:numPr>
        <w:spacing w:after="120"/>
        <w:ind w:left="993" w:hanging="284"/>
        <w:contextualSpacing w:val="0"/>
        <w:jc w:val="both"/>
        <w:rPr>
          <w:rFonts w:ascii="Arial" w:hAnsi="Arial" w:cs="Arial"/>
          <w:sz w:val="20"/>
          <w:szCs w:val="20"/>
        </w:rPr>
      </w:pPr>
      <w:r w:rsidRPr="00D92E37">
        <w:rPr>
          <w:rFonts w:ascii="Arial" w:hAnsi="Arial" w:cs="Arial"/>
          <w:sz w:val="20"/>
          <w:szCs w:val="20"/>
        </w:rPr>
        <w:t xml:space="preserve">příloha č. </w:t>
      </w:r>
      <w:r>
        <w:rPr>
          <w:rFonts w:ascii="Arial" w:hAnsi="Arial" w:cs="Arial"/>
          <w:sz w:val="20"/>
          <w:szCs w:val="20"/>
        </w:rPr>
        <w:t>2</w:t>
      </w:r>
      <w:r w:rsidRPr="00D92E37">
        <w:rPr>
          <w:rFonts w:ascii="Arial" w:hAnsi="Arial" w:cs="Arial"/>
          <w:sz w:val="20"/>
          <w:szCs w:val="20"/>
        </w:rPr>
        <w:t xml:space="preserve"> – Obchodní podmínky</w:t>
      </w:r>
      <w:r>
        <w:rPr>
          <w:rFonts w:ascii="Arial" w:hAnsi="Arial" w:cs="Arial"/>
          <w:sz w:val="20"/>
          <w:szCs w:val="20"/>
        </w:rPr>
        <w:t>.</w:t>
      </w:r>
    </w:p>
    <w:p w:rsidR="00EE2300" w:rsidRPr="00A571B3" w:rsidRDefault="00304664" w:rsidP="002B5598">
      <w:pPr>
        <w:pStyle w:val="Odstavecseseznamem"/>
        <w:widowControl w:val="0"/>
        <w:numPr>
          <w:ilvl w:val="0"/>
          <w:numId w:val="9"/>
        </w:numPr>
        <w:spacing w:after="120"/>
        <w:ind w:hanging="720"/>
        <w:contextualSpacing w:val="0"/>
        <w:jc w:val="both"/>
        <w:rPr>
          <w:rFonts w:ascii="Arial" w:hAnsi="Arial" w:cs="Arial"/>
          <w:b/>
          <w:i/>
          <w:sz w:val="20"/>
          <w:szCs w:val="20"/>
        </w:rPr>
      </w:pPr>
      <w:r>
        <w:rPr>
          <w:rFonts w:ascii="Arial" w:hAnsi="Arial" w:cs="Arial"/>
          <w:sz w:val="20"/>
          <w:szCs w:val="20"/>
        </w:rPr>
        <w:lastRenderedPageBreak/>
        <w:t>Tato Smlouva je vyhotovena ve 2 s</w:t>
      </w:r>
      <w:r w:rsidR="00670175" w:rsidRPr="006F484F">
        <w:rPr>
          <w:rFonts w:ascii="Arial" w:hAnsi="Arial" w:cs="Arial"/>
          <w:sz w:val="20"/>
          <w:szCs w:val="20"/>
        </w:rPr>
        <w:t xml:space="preserve">tejnopisech s platností originálu, přičemž Prodávající obdrží 1 vyhotovení </w:t>
      </w:r>
      <w:r w:rsidR="00E7683A" w:rsidRPr="006F484F">
        <w:rPr>
          <w:rFonts w:ascii="Arial" w:hAnsi="Arial" w:cs="Arial"/>
          <w:sz w:val="20"/>
          <w:szCs w:val="20"/>
        </w:rPr>
        <w:t xml:space="preserve">a </w:t>
      </w:r>
      <w:r w:rsidR="00670175" w:rsidRPr="006F484F">
        <w:rPr>
          <w:rFonts w:ascii="Arial" w:hAnsi="Arial" w:cs="Arial"/>
          <w:sz w:val="20"/>
          <w:szCs w:val="20"/>
        </w:rPr>
        <w:t>Kupující 1 vyhotovení.</w:t>
      </w:r>
    </w:p>
    <w:p w:rsidR="00EE2300" w:rsidRPr="006F484F" w:rsidRDefault="00E7683A" w:rsidP="002B5598">
      <w:pPr>
        <w:pStyle w:val="Odstavecseseznamem"/>
        <w:widowControl w:val="0"/>
        <w:numPr>
          <w:ilvl w:val="0"/>
          <w:numId w:val="9"/>
        </w:numPr>
        <w:spacing w:after="120"/>
        <w:ind w:hanging="720"/>
        <w:contextualSpacing w:val="0"/>
        <w:jc w:val="both"/>
        <w:rPr>
          <w:rFonts w:ascii="Arial" w:hAnsi="Arial" w:cs="Arial"/>
          <w:b/>
          <w:i/>
          <w:sz w:val="20"/>
          <w:szCs w:val="20"/>
        </w:rPr>
      </w:pPr>
      <w:r w:rsidRPr="006F484F">
        <w:rPr>
          <w:rFonts w:ascii="Arial" w:hAnsi="Arial" w:cs="Arial"/>
          <w:sz w:val="20"/>
          <w:szCs w:val="20"/>
        </w:rPr>
        <w:t>Smluvní strany si tuto Smlouvu přečetly a prohlašují, že byla sepsána na základě pravdivých údajů, jejich svobodné vůle, vážně, určitě a srozumitelně a že jim nejsou známy žádné skutečnosti bránící uzavření této Smlouvy a plnění povinností z ní vyp</w:t>
      </w:r>
      <w:r w:rsidR="00670175" w:rsidRPr="006F484F">
        <w:rPr>
          <w:rFonts w:ascii="Arial" w:hAnsi="Arial" w:cs="Arial"/>
          <w:sz w:val="20"/>
          <w:szCs w:val="20"/>
        </w:rPr>
        <w:t>lývajících. Na důkaz souhlasu s obsahem této Smlouvy Smluvní strany připojují své vlastnoruční podpisy.</w:t>
      </w:r>
    </w:p>
    <w:p w:rsidR="00F05A72" w:rsidRDefault="00F05A72" w:rsidP="00B37BDA">
      <w:pPr>
        <w:widowControl w:val="0"/>
        <w:jc w:val="both"/>
        <w:rPr>
          <w:rFonts w:ascii="Arial" w:hAnsi="Arial" w:cs="Arial"/>
          <w:sz w:val="20"/>
          <w:szCs w:val="20"/>
        </w:rPr>
      </w:pPr>
    </w:p>
    <w:p w:rsidR="00D92E37" w:rsidRPr="006F484F" w:rsidRDefault="00D92E37" w:rsidP="00B37BDA">
      <w:pPr>
        <w:widowControl w:val="0"/>
        <w:jc w:val="both"/>
        <w:rPr>
          <w:rFonts w:ascii="Arial" w:hAnsi="Arial" w:cs="Arial"/>
          <w:sz w:val="20"/>
          <w:szCs w:val="20"/>
        </w:rPr>
      </w:pPr>
    </w:p>
    <w:p w:rsidR="003B0190" w:rsidRPr="006F484F" w:rsidRDefault="003B0190" w:rsidP="00242809">
      <w:pPr>
        <w:keepNext/>
        <w:widowControl w:val="0"/>
        <w:suppressAutoHyphens/>
        <w:jc w:val="both"/>
        <w:rPr>
          <w:rFonts w:ascii="Arial" w:hAnsi="Arial" w:cs="Arial"/>
          <w:color w:val="000000"/>
          <w:kern w:val="1"/>
          <w:sz w:val="20"/>
          <w:szCs w:val="20"/>
          <w:lang w:eastAsia="ar-SA"/>
        </w:rPr>
      </w:pPr>
      <w:r w:rsidRPr="006F484F">
        <w:rPr>
          <w:rFonts w:ascii="Arial" w:hAnsi="Arial" w:cs="Arial"/>
          <w:color w:val="000000"/>
          <w:kern w:val="1"/>
          <w:sz w:val="20"/>
          <w:szCs w:val="20"/>
          <w:lang w:eastAsia="ar-SA"/>
        </w:rPr>
        <w:t>V</w:t>
      </w:r>
      <w:r w:rsidR="005E5C12">
        <w:rPr>
          <w:rFonts w:ascii="Arial" w:hAnsi="Arial" w:cs="Arial"/>
          <w:color w:val="000000"/>
          <w:kern w:val="1"/>
          <w:sz w:val="20"/>
          <w:szCs w:val="20"/>
          <w:lang w:eastAsia="ar-SA"/>
        </w:rPr>
        <w:t> </w:t>
      </w:r>
      <w:r w:rsidRPr="006F484F">
        <w:rPr>
          <w:rFonts w:ascii="Arial" w:hAnsi="Arial" w:cs="Arial"/>
          <w:color w:val="000000"/>
          <w:kern w:val="1"/>
          <w:sz w:val="20"/>
          <w:szCs w:val="20"/>
          <w:lang w:eastAsia="ar-SA"/>
        </w:rPr>
        <w:t>Plzni</w:t>
      </w:r>
      <w:r w:rsidR="005E5C12">
        <w:rPr>
          <w:rFonts w:ascii="Arial" w:hAnsi="Arial" w:cs="Arial"/>
          <w:color w:val="000000"/>
          <w:kern w:val="1"/>
          <w:sz w:val="20"/>
          <w:szCs w:val="20"/>
          <w:lang w:eastAsia="ar-SA"/>
        </w:rPr>
        <w:t>,</w:t>
      </w:r>
      <w:r w:rsidRPr="006F484F">
        <w:rPr>
          <w:rFonts w:ascii="Arial" w:hAnsi="Arial" w:cs="Arial"/>
          <w:color w:val="000000"/>
          <w:kern w:val="1"/>
          <w:sz w:val="20"/>
          <w:szCs w:val="20"/>
          <w:lang w:eastAsia="ar-SA"/>
        </w:rPr>
        <w:t xml:space="preserve"> dne ……………………..</w:t>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t>V </w:t>
      </w:r>
      <w:r w:rsidR="00E530F2">
        <w:rPr>
          <w:rFonts w:cs="Arial"/>
          <w:sz w:val="20"/>
          <w:szCs w:val="20"/>
          <w:highlight w:val="yellow"/>
        </w:rPr>
        <w:fldChar w:fldCharType="begin">
          <w:ffData>
            <w:name w:val="Text1"/>
            <w:enabled/>
            <w:calcOnExit w:val="0"/>
            <w:textInput/>
          </w:ffData>
        </w:fldChar>
      </w:r>
      <w:r w:rsidR="00E530F2">
        <w:rPr>
          <w:rFonts w:cs="Arial"/>
          <w:sz w:val="20"/>
          <w:szCs w:val="20"/>
          <w:highlight w:val="yellow"/>
        </w:rPr>
        <w:instrText xml:space="preserve"> FORMTEXT </w:instrText>
      </w:r>
      <w:r w:rsidR="00E530F2">
        <w:rPr>
          <w:rFonts w:cs="Arial"/>
          <w:sz w:val="20"/>
          <w:szCs w:val="20"/>
          <w:highlight w:val="yellow"/>
        </w:rPr>
      </w:r>
      <w:r w:rsidR="00E530F2">
        <w:rPr>
          <w:rFonts w:cs="Arial"/>
          <w:sz w:val="20"/>
          <w:szCs w:val="20"/>
          <w:highlight w:val="yellow"/>
        </w:rPr>
        <w:fldChar w:fldCharType="separate"/>
      </w:r>
      <w:r w:rsidR="00E530F2">
        <w:rPr>
          <w:rFonts w:cs="Arial"/>
          <w:noProof/>
          <w:sz w:val="20"/>
          <w:szCs w:val="20"/>
          <w:highlight w:val="yellow"/>
        </w:rPr>
        <w:t> </w:t>
      </w:r>
      <w:r w:rsidR="00E530F2">
        <w:rPr>
          <w:rFonts w:cs="Arial"/>
          <w:noProof/>
          <w:sz w:val="20"/>
          <w:szCs w:val="20"/>
          <w:highlight w:val="yellow"/>
        </w:rPr>
        <w:t> </w:t>
      </w:r>
      <w:r w:rsidR="00E530F2">
        <w:rPr>
          <w:rFonts w:cs="Arial"/>
          <w:noProof/>
          <w:sz w:val="20"/>
          <w:szCs w:val="20"/>
          <w:highlight w:val="yellow"/>
        </w:rPr>
        <w:t> </w:t>
      </w:r>
      <w:r w:rsidR="00E530F2">
        <w:rPr>
          <w:rFonts w:cs="Arial"/>
          <w:noProof/>
          <w:sz w:val="20"/>
          <w:szCs w:val="20"/>
          <w:highlight w:val="yellow"/>
        </w:rPr>
        <w:t> </w:t>
      </w:r>
      <w:r w:rsidR="00E530F2">
        <w:rPr>
          <w:rFonts w:cs="Arial"/>
          <w:noProof/>
          <w:sz w:val="20"/>
          <w:szCs w:val="20"/>
          <w:highlight w:val="yellow"/>
        </w:rPr>
        <w:t> </w:t>
      </w:r>
      <w:r w:rsidR="00E530F2">
        <w:rPr>
          <w:rFonts w:cs="Arial"/>
          <w:sz w:val="20"/>
          <w:szCs w:val="20"/>
          <w:highlight w:val="yellow"/>
        </w:rPr>
        <w:fldChar w:fldCharType="end"/>
      </w:r>
      <w:r w:rsidR="005E5C12">
        <w:rPr>
          <w:rFonts w:ascii="Arial" w:hAnsi="Arial" w:cs="Arial"/>
          <w:color w:val="000000"/>
          <w:kern w:val="1"/>
          <w:sz w:val="20"/>
          <w:szCs w:val="20"/>
          <w:lang w:eastAsia="ar-SA"/>
        </w:rPr>
        <w:t>,</w:t>
      </w:r>
      <w:r w:rsidRPr="006F484F">
        <w:rPr>
          <w:rFonts w:ascii="Arial" w:hAnsi="Arial" w:cs="Arial"/>
          <w:color w:val="000000"/>
          <w:kern w:val="1"/>
          <w:sz w:val="20"/>
          <w:szCs w:val="20"/>
          <w:lang w:eastAsia="ar-SA"/>
        </w:rPr>
        <w:t xml:space="preserve"> dne </w:t>
      </w:r>
      <w:r w:rsidR="00E530F2">
        <w:rPr>
          <w:rFonts w:cs="Arial"/>
          <w:sz w:val="20"/>
          <w:szCs w:val="20"/>
          <w:highlight w:val="yellow"/>
        </w:rPr>
        <w:fldChar w:fldCharType="begin">
          <w:ffData>
            <w:name w:val="Text1"/>
            <w:enabled/>
            <w:calcOnExit w:val="0"/>
            <w:textInput/>
          </w:ffData>
        </w:fldChar>
      </w:r>
      <w:r w:rsidR="00E530F2">
        <w:rPr>
          <w:rFonts w:cs="Arial"/>
          <w:sz w:val="20"/>
          <w:szCs w:val="20"/>
          <w:highlight w:val="yellow"/>
        </w:rPr>
        <w:instrText xml:space="preserve"> FORMTEXT </w:instrText>
      </w:r>
      <w:r w:rsidR="00E530F2">
        <w:rPr>
          <w:rFonts w:cs="Arial"/>
          <w:sz w:val="20"/>
          <w:szCs w:val="20"/>
          <w:highlight w:val="yellow"/>
        </w:rPr>
      </w:r>
      <w:r w:rsidR="00E530F2">
        <w:rPr>
          <w:rFonts w:cs="Arial"/>
          <w:sz w:val="20"/>
          <w:szCs w:val="20"/>
          <w:highlight w:val="yellow"/>
        </w:rPr>
        <w:fldChar w:fldCharType="separate"/>
      </w:r>
      <w:r w:rsidR="00E530F2">
        <w:rPr>
          <w:rFonts w:cs="Arial"/>
          <w:noProof/>
          <w:sz w:val="20"/>
          <w:szCs w:val="20"/>
          <w:highlight w:val="yellow"/>
        </w:rPr>
        <w:t> </w:t>
      </w:r>
      <w:r w:rsidR="00E530F2">
        <w:rPr>
          <w:rFonts w:cs="Arial"/>
          <w:noProof/>
          <w:sz w:val="20"/>
          <w:szCs w:val="20"/>
          <w:highlight w:val="yellow"/>
        </w:rPr>
        <w:t> </w:t>
      </w:r>
      <w:r w:rsidR="00E530F2">
        <w:rPr>
          <w:rFonts w:cs="Arial"/>
          <w:noProof/>
          <w:sz w:val="20"/>
          <w:szCs w:val="20"/>
          <w:highlight w:val="yellow"/>
        </w:rPr>
        <w:t> </w:t>
      </w:r>
      <w:r w:rsidR="00E530F2">
        <w:rPr>
          <w:rFonts w:cs="Arial"/>
          <w:noProof/>
          <w:sz w:val="20"/>
          <w:szCs w:val="20"/>
          <w:highlight w:val="yellow"/>
        </w:rPr>
        <w:t> </w:t>
      </w:r>
      <w:r w:rsidR="00E530F2">
        <w:rPr>
          <w:rFonts w:cs="Arial"/>
          <w:noProof/>
          <w:sz w:val="20"/>
          <w:szCs w:val="20"/>
          <w:highlight w:val="yellow"/>
        </w:rPr>
        <w:t> </w:t>
      </w:r>
      <w:r w:rsidR="00E530F2">
        <w:rPr>
          <w:rFonts w:cs="Arial"/>
          <w:sz w:val="20"/>
          <w:szCs w:val="20"/>
          <w:highlight w:val="yellow"/>
        </w:rPr>
        <w:fldChar w:fldCharType="end"/>
      </w:r>
    </w:p>
    <w:p w:rsidR="002B1171" w:rsidRDefault="002B1171">
      <w:pPr>
        <w:keepNext/>
        <w:widowControl w:val="0"/>
        <w:suppressAutoHyphens/>
        <w:jc w:val="both"/>
        <w:rPr>
          <w:rFonts w:ascii="Arial" w:hAnsi="Arial" w:cs="Arial"/>
          <w:color w:val="000000"/>
          <w:kern w:val="1"/>
          <w:sz w:val="20"/>
          <w:szCs w:val="20"/>
          <w:lang w:eastAsia="ar-SA"/>
        </w:rPr>
      </w:pPr>
    </w:p>
    <w:p w:rsidR="002B1171" w:rsidRDefault="002B1171">
      <w:pPr>
        <w:keepNext/>
        <w:widowControl w:val="0"/>
        <w:suppressAutoHyphens/>
        <w:jc w:val="both"/>
        <w:rPr>
          <w:rFonts w:ascii="Arial" w:hAnsi="Arial" w:cs="Arial"/>
          <w:color w:val="000000"/>
          <w:kern w:val="1"/>
          <w:sz w:val="20"/>
          <w:szCs w:val="20"/>
          <w:lang w:eastAsia="ar-SA"/>
        </w:rPr>
      </w:pPr>
    </w:p>
    <w:p w:rsidR="002B1171" w:rsidRDefault="002B1171">
      <w:pPr>
        <w:keepNext/>
        <w:widowControl w:val="0"/>
        <w:suppressAutoHyphens/>
        <w:jc w:val="both"/>
        <w:rPr>
          <w:rFonts w:ascii="Arial" w:hAnsi="Arial" w:cs="Arial"/>
          <w:color w:val="000000"/>
          <w:kern w:val="1"/>
          <w:sz w:val="20"/>
          <w:szCs w:val="20"/>
          <w:lang w:eastAsia="ar-SA"/>
        </w:rPr>
      </w:pPr>
    </w:p>
    <w:p w:rsidR="002B1171" w:rsidRDefault="003B0190">
      <w:pPr>
        <w:keepNext/>
        <w:widowControl w:val="0"/>
        <w:suppressAutoHyphens/>
        <w:jc w:val="both"/>
        <w:rPr>
          <w:rFonts w:ascii="Arial" w:hAnsi="Arial" w:cs="Arial"/>
          <w:b/>
          <w:color w:val="000000"/>
          <w:kern w:val="1"/>
          <w:sz w:val="20"/>
          <w:szCs w:val="20"/>
          <w:lang w:eastAsia="ar-SA"/>
        </w:rPr>
      </w:pPr>
      <w:r w:rsidRPr="006F484F">
        <w:rPr>
          <w:rFonts w:ascii="Arial" w:hAnsi="Arial" w:cs="Arial"/>
          <w:color w:val="000000"/>
          <w:kern w:val="1"/>
          <w:sz w:val="20"/>
          <w:szCs w:val="20"/>
          <w:lang w:eastAsia="ar-SA"/>
        </w:rPr>
        <w:t>………………………………………………...</w:t>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t>………………………………………………...</w:t>
      </w:r>
    </w:p>
    <w:p w:rsidR="003B0190" w:rsidRPr="006F484F" w:rsidRDefault="00CC7C9C" w:rsidP="007C3475">
      <w:pPr>
        <w:keepNext/>
        <w:widowControl w:val="0"/>
        <w:suppressAutoHyphens/>
        <w:jc w:val="both"/>
        <w:rPr>
          <w:rFonts w:ascii="Arial" w:hAnsi="Arial" w:cs="Arial"/>
          <w:color w:val="000000"/>
          <w:kern w:val="1"/>
          <w:sz w:val="20"/>
          <w:szCs w:val="20"/>
          <w:lang w:eastAsia="ar-SA"/>
        </w:rPr>
      </w:pPr>
      <w:r w:rsidRPr="006F484F">
        <w:rPr>
          <w:rFonts w:ascii="Arial" w:hAnsi="Arial" w:cs="Arial"/>
          <w:b/>
          <w:color w:val="000000"/>
          <w:kern w:val="1"/>
          <w:sz w:val="20"/>
          <w:szCs w:val="20"/>
          <w:lang w:eastAsia="ar-SA"/>
        </w:rPr>
        <w:t>Kupující</w:t>
      </w:r>
      <w:r w:rsidR="003B0190" w:rsidRPr="006F484F">
        <w:rPr>
          <w:rFonts w:ascii="Arial" w:hAnsi="Arial" w:cs="Arial"/>
          <w:b/>
          <w:color w:val="000000"/>
          <w:kern w:val="1"/>
          <w:sz w:val="20"/>
          <w:szCs w:val="20"/>
          <w:lang w:eastAsia="ar-SA"/>
        </w:rPr>
        <w:tab/>
      </w:r>
      <w:r w:rsidR="003B0190" w:rsidRPr="006F484F">
        <w:rPr>
          <w:rFonts w:ascii="Arial" w:hAnsi="Arial" w:cs="Arial"/>
          <w:b/>
          <w:color w:val="000000"/>
          <w:kern w:val="1"/>
          <w:sz w:val="20"/>
          <w:szCs w:val="20"/>
          <w:lang w:eastAsia="ar-SA"/>
        </w:rPr>
        <w:tab/>
      </w:r>
      <w:r w:rsidR="003B0190" w:rsidRPr="006F484F">
        <w:rPr>
          <w:rFonts w:ascii="Arial" w:hAnsi="Arial" w:cs="Arial"/>
          <w:b/>
          <w:color w:val="000000"/>
          <w:kern w:val="1"/>
          <w:sz w:val="20"/>
          <w:szCs w:val="20"/>
          <w:lang w:eastAsia="ar-SA"/>
        </w:rPr>
        <w:tab/>
      </w:r>
      <w:r w:rsidR="003B0190" w:rsidRPr="006F484F">
        <w:rPr>
          <w:rFonts w:ascii="Arial" w:hAnsi="Arial" w:cs="Arial"/>
          <w:b/>
          <w:color w:val="000000"/>
          <w:kern w:val="1"/>
          <w:sz w:val="20"/>
          <w:szCs w:val="20"/>
          <w:lang w:eastAsia="ar-SA"/>
        </w:rPr>
        <w:tab/>
      </w:r>
      <w:r w:rsidR="003B0190" w:rsidRPr="006F484F">
        <w:rPr>
          <w:rFonts w:ascii="Arial" w:hAnsi="Arial" w:cs="Arial"/>
          <w:b/>
          <w:color w:val="000000"/>
          <w:kern w:val="1"/>
          <w:sz w:val="20"/>
          <w:szCs w:val="20"/>
          <w:lang w:eastAsia="ar-SA"/>
        </w:rPr>
        <w:tab/>
      </w:r>
      <w:r w:rsidR="003B0190" w:rsidRPr="006F484F">
        <w:rPr>
          <w:rFonts w:ascii="Arial" w:hAnsi="Arial" w:cs="Arial"/>
          <w:b/>
          <w:color w:val="000000"/>
          <w:kern w:val="1"/>
          <w:sz w:val="20"/>
          <w:szCs w:val="20"/>
          <w:lang w:eastAsia="ar-SA"/>
        </w:rPr>
        <w:tab/>
      </w:r>
      <w:r w:rsidR="003B0190" w:rsidRPr="006F484F">
        <w:rPr>
          <w:rFonts w:ascii="Arial" w:hAnsi="Arial" w:cs="Arial"/>
          <w:b/>
          <w:color w:val="000000"/>
          <w:kern w:val="1"/>
          <w:sz w:val="20"/>
          <w:szCs w:val="20"/>
          <w:lang w:eastAsia="ar-SA"/>
        </w:rPr>
        <w:tab/>
      </w:r>
      <w:r w:rsidRPr="006F484F">
        <w:rPr>
          <w:rFonts w:ascii="Arial" w:hAnsi="Arial" w:cs="Arial"/>
          <w:b/>
          <w:color w:val="000000"/>
          <w:kern w:val="1"/>
          <w:sz w:val="20"/>
          <w:szCs w:val="20"/>
          <w:lang w:eastAsia="ar-SA"/>
        </w:rPr>
        <w:t>Prodávaj</w:t>
      </w:r>
      <w:r w:rsidR="00A732F2" w:rsidRPr="006F484F">
        <w:rPr>
          <w:rFonts w:ascii="Arial" w:hAnsi="Arial" w:cs="Arial"/>
          <w:b/>
          <w:color w:val="000000"/>
          <w:kern w:val="1"/>
          <w:sz w:val="20"/>
          <w:szCs w:val="20"/>
          <w:lang w:eastAsia="ar-SA"/>
        </w:rPr>
        <w:t>ící</w:t>
      </w:r>
    </w:p>
    <w:p w:rsidR="002B1171" w:rsidRDefault="00D44815">
      <w:pPr>
        <w:keepNext/>
        <w:widowControl w:val="0"/>
        <w:suppressAutoHyphens/>
        <w:spacing w:before="120"/>
        <w:jc w:val="both"/>
        <w:rPr>
          <w:rFonts w:ascii="Arial" w:hAnsi="Arial" w:cs="Arial"/>
          <w:color w:val="000000"/>
          <w:kern w:val="1"/>
          <w:sz w:val="20"/>
          <w:szCs w:val="20"/>
          <w:lang w:eastAsia="ar-SA"/>
        </w:rPr>
      </w:pPr>
      <w:r w:rsidRPr="00D44815">
        <w:rPr>
          <w:rFonts w:ascii="Arial" w:hAnsi="Arial" w:cs="Arial"/>
          <w:color w:val="000000"/>
          <w:kern w:val="1"/>
          <w:sz w:val="20"/>
          <w:szCs w:val="20"/>
          <w:lang w:eastAsia="ar-SA"/>
        </w:rPr>
        <w:t>Ing. Jaromír Šilhánek</w:t>
      </w:r>
      <w:r w:rsidR="003B0190" w:rsidRPr="006F484F">
        <w:rPr>
          <w:rFonts w:ascii="Arial" w:hAnsi="Arial" w:cs="Arial"/>
          <w:color w:val="000000"/>
          <w:kern w:val="1"/>
          <w:sz w:val="20"/>
          <w:szCs w:val="20"/>
          <w:lang w:eastAsia="ar-SA"/>
        </w:rPr>
        <w:tab/>
      </w:r>
      <w:r w:rsidR="003B0190" w:rsidRPr="006F484F">
        <w:rPr>
          <w:rFonts w:ascii="Arial" w:hAnsi="Arial" w:cs="Arial"/>
          <w:color w:val="000000"/>
          <w:kern w:val="1"/>
          <w:sz w:val="20"/>
          <w:szCs w:val="20"/>
          <w:lang w:eastAsia="ar-SA"/>
        </w:rPr>
        <w:tab/>
      </w:r>
      <w:r w:rsidR="003B0190" w:rsidRPr="006F484F">
        <w:rPr>
          <w:rFonts w:ascii="Arial" w:hAnsi="Arial" w:cs="Arial"/>
          <w:color w:val="000000"/>
          <w:kern w:val="1"/>
          <w:sz w:val="20"/>
          <w:szCs w:val="20"/>
          <w:lang w:eastAsia="ar-SA"/>
        </w:rPr>
        <w:tab/>
      </w:r>
      <w:r w:rsidR="003B0190" w:rsidRPr="006F484F">
        <w:rPr>
          <w:rFonts w:ascii="Arial" w:hAnsi="Arial" w:cs="Arial"/>
          <w:color w:val="000000"/>
          <w:kern w:val="1"/>
          <w:sz w:val="20"/>
          <w:szCs w:val="20"/>
          <w:lang w:eastAsia="ar-SA"/>
        </w:rPr>
        <w:tab/>
      </w:r>
      <w:r w:rsidR="003B0190" w:rsidRPr="006F484F">
        <w:rPr>
          <w:rFonts w:ascii="Arial" w:hAnsi="Arial" w:cs="Arial"/>
          <w:color w:val="000000"/>
          <w:kern w:val="1"/>
          <w:sz w:val="20"/>
          <w:szCs w:val="20"/>
          <w:lang w:eastAsia="ar-SA"/>
        </w:rPr>
        <w:tab/>
      </w:r>
      <w:r w:rsidR="003B0190" w:rsidRPr="006F484F">
        <w:rPr>
          <w:rFonts w:ascii="Arial" w:hAnsi="Arial" w:cs="Arial"/>
          <w:color w:val="000000"/>
          <w:kern w:val="1"/>
          <w:sz w:val="20"/>
          <w:szCs w:val="20"/>
          <w:lang w:eastAsia="ar-SA"/>
        </w:rPr>
        <w:tab/>
      </w:r>
      <w:r w:rsidR="00E530F2">
        <w:rPr>
          <w:rFonts w:cs="Arial"/>
          <w:sz w:val="20"/>
          <w:szCs w:val="20"/>
          <w:highlight w:val="yellow"/>
        </w:rPr>
        <w:fldChar w:fldCharType="begin">
          <w:ffData>
            <w:name w:val="Text1"/>
            <w:enabled/>
            <w:calcOnExit w:val="0"/>
            <w:textInput/>
          </w:ffData>
        </w:fldChar>
      </w:r>
      <w:r w:rsidR="00E530F2">
        <w:rPr>
          <w:rFonts w:cs="Arial"/>
          <w:sz w:val="20"/>
          <w:szCs w:val="20"/>
          <w:highlight w:val="yellow"/>
        </w:rPr>
        <w:instrText xml:space="preserve"> FORMTEXT </w:instrText>
      </w:r>
      <w:r w:rsidR="00E530F2">
        <w:rPr>
          <w:rFonts w:cs="Arial"/>
          <w:sz w:val="20"/>
          <w:szCs w:val="20"/>
          <w:highlight w:val="yellow"/>
        </w:rPr>
      </w:r>
      <w:r w:rsidR="00E530F2">
        <w:rPr>
          <w:rFonts w:cs="Arial"/>
          <w:sz w:val="20"/>
          <w:szCs w:val="20"/>
          <w:highlight w:val="yellow"/>
        </w:rPr>
        <w:fldChar w:fldCharType="separate"/>
      </w:r>
      <w:r w:rsidR="00E530F2">
        <w:rPr>
          <w:rFonts w:cs="Arial"/>
          <w:noProof/>
          <w:sz w:val="20"/>
          <w:szCs w:val="20"/>
          <w:highlight w:val="yellow"/>
        </w:rPr>
        <w:t> </w:t>
      </w:r>
      <w:r w:rsidR="00E530F2">
        <w:rPr>
          <w:rFonts w:cs="Arial"/>
          <w:noProof/>
          <w:sz w:val="20"/>
          <w:szCs w:val="20"/>
          <w:highlight w:val="yellow"/>
        </w:rPr>
        <w:t> </w:t>
      </w:r>
      <w:r w:rsidR="00E530F2">
        <w:rPr>
          <w:rFonts w:cs="Arial"/>
          <w:noProof/>
          <w:sz w:val="20"/>
          <w:szCs w:val="20"/>
          <w:highlight w:val="yellow"/>
        </w:rPr>
        <w:t> </w:t>
      </w:r>
      <w:r w:rsidR="00E530F2">
        <w:rPr>
          <w:rFonts w:cs="Arial"/>
          <w:noProof/>
          <w:sz w:val="20"/>
          <w:szCs w:val="20"/>
          <w:highlight w:val="yellow"/>
        </w:rPr>
        <w:t> </w:t>
      </w:r>
      <w:r w:rsidR="00E530F2">
        <w:rPr>
          <w:rFonts w:cs="Arial"/>
          <w:noProof/>
          <w:sz w:val="20"/>
          <w:szCs w:val="20"/>
          <w:highlight w:val="yellow"/>
        </w:rPr>
        <w:t> </w:t>
      </w:r>
      <w:r w:rsidR="00E530F2">
        <w:rPr>
          <w:rFonts w:cs="Arial"/>
          <w:sz w:val="20"/>
          <w:szCs w:val="20"/>
          <w:highlight w:val="yellow"/>
        </w:rPr>
        <w:fldChar w:fldCharType="end"/>
      </w:r>
    </w:p>
    <w:p w:rsidR="002B1171" w:rsidRDefault="00D44815">
      <w:pPr>
        <w:keepNext/>
        <w:widowControl w:val="0"/>
        <w:suppressAutoHyphens/>
        <w:spacing w:before="120"/>
        <w:jc w:val="both"/>
        <w:rPr>
          <w:rFonts w:ascii="Arial" w:hAnsi="Arial" w:cs="Arial"/>
          <w:color w:val="000000"/>
          <w:kern w:val="1"/>
          <w:sz w:val="20"/>
          <w:szCs w:val="20"/>
          <w:lang w:eastAsia="ar-SA"/>
        </w:rPr>
      </w:pPr>
      <w:r w:rsidRPr="00D44815">
        <w:rPr>
          <w:rFonts w:ascii="Arial" w:hAnsi="Arial" w:cs="Arial"/>
          <w:color w:val="000000"/>
          <w:kern w:val="1"/>
          <w:sz w:val="20"/>
          <w:szCs w:val="20"/>
          <w:lang w:eastAsia="ar-SA"/>
        </w:rPr>
        <w:t>Předseda představenstva</w:t>
      </w:r>
      <w:r w:rsidR="003B0190" w:rsidRPr="006F484F">
        <w:rPr>
          <w:rFonts w:ascii="Arial" w:hAnsi="Arial" w:cs="Arial"/>
          <w:color w:val="000000"/>
          <w:kern w:val="1"/>
          <w:sz w:val="20"/>
          <w:szCs w:val="20"/>
          <w:lang w:eastAsia="ar-SA"/>
        </w:rPr>
        <w:tab/>
      </w:r>
      <w:r w:rsidR="003B0190" w:rsidRPr="006F484F">
        <w:rPr>
          <w:rFonts w:ascii="Arial" w:hAnsi="Arial" w:cs="Arial"/>
          <w:color w:val="000000"/>
          <w:kern w:val="1"/>
          <w:sz w:val="20"/>
          <w:szCs w:val="20"/>
          <w:lang w:eastAsia="ar-SA"/>
        </w:rPr>
        <w:tab/>
      </w:r>
      <w:r w:rsidR="003B0190" w:rsidRPr="006F484F">
        <w:rPr>
          <w:rFonts w:ascii="Arial" w:hAnsi="Arial" w:cs="Arial"/>
          <w:color w:val="000000"/>
          <w:kern w:val="1"/>
          <w:sz w:val="20"/>
          <w:szCs w:val="20"/>
          <w:lang w:eastAsia="ar-SA"/>
        </w:rPr>
        <w:tab/>
      </w:r>
      <w:r w:rsidR="003B0190" w:rsidRPr="006F484F">
        <w:rPr>
          <w:rFonts w:ascii="Arial" w:hAnsi="Arial" w:cs="Arial"/>
          <w:color w:val="000000"/>
          <w:kern w:val="1"/>
          <w:sz w:val="20"/>
          <w:szCs w:val="20"/>
          <w:lang w:eastAsia="ar-SA"/>
        </w:rPr>
        <w:tab/>
      </w:r>
      <w:r w:rsidR="003B0190" w:rsidRPr="006F484F">
        <w:rPr>
          <w:rFonts w:ascii="Arial" w:hAnsi="Arial" w:cs="Arial"/>
          <w:color w:val="000000"/>
          <w:kern w:val="1"/>
          <w:sz w:val="20"/>
          <w:szCs w:val="20"/>
          <w:lang w:eastAsia="ar-SA"/>
        </w:rPr>
        <w:tab/>
      </w:r>
      <w:r w:rsidR="00E530F2">
        <w:rPr>
          <w:rFonts w:cs="Arial"/>
          <w:sz w:val="20"/>
          <w:szCs w:val="20"/>
          <w:highlight w:val="yellow"/>
        </w:rPr>
        <w:fldChar w:fldCharType="begin">
          <w:ffData>
            <w:name w:val="Text1"/>
            <w:enabled/>
            <w:calcOnExit w:val="0"/>
            <w:textInput/>
          </w:ffData>
        </w:fldChar>
      </w:r>
      <w:r w:rsidR="00E530F2">
        <w:rPr>
          <w:rFonts w:cs="Arial"/>
          <w:sz w:val="20"/>
          <w:szCs w:val="20"/>
          <w:highlight w:val="yellow"/>
        </w:rPr>
        <w:instrText xml:space="preserve"> FORMTEXT </w:instrText>
      </w:r>
      <w:r w:rsidR="00E530F2">
        <w:rPr>
          <w:rFonts w:cs="Arial"/>
          <w:sz w:val="20"/>
          <w:szCs w:val="20"/>
          <w:highlight w:val="yellow"/>
        </w:rPr>
      </w:r>
      <w:r w:rsidR="00E530F2">
        <w:rPr>
          <w:rFonts w:cs="Arial"/>
          <w:sz w:val="20"/>
          <w:szCs w:val="20"/>
          <w:highlight w:val="yellow"/>
        </w:rPr>
        <w:fldChar w:fldCharType="separate"/>
      </w:r>
      <w:r w:rsidR="00E530F2">
        <w:rPr>
          <w:rFonts w:cs="Arial"/>
          <w:noProof/>
          <w:sz w:val="20"/>
          <w:szCs w:val="20"/>
          <w:highlight w:val="yellow"/>
        </w:rPr>
        <w:t> </w:t>
      </w:r>
      <w:r w:rsidR="00E530F2">
        <w:rPr>
          <w:rFonts w:cs="Arial"/>
          <w:noProof/>
          <w:sz w:val="20"/>
          <w:szCs w:val="20"/>
          <w:highlight w:val="yellow"/>
        </w:rPr>
        <w:t> </w:t>
      </w:r>
      <w:r w:rsidR="00E530F2">
        <w:rPr>
          <w:rFonts w:cs="Arial"/>
          <w:noProof/>
          <w:sz w:val="20"/>
          <w:szCs w:val="20"/>
          <w:highlight w:val="yellow"/>
        </w:rPr>
        <w:t> </w:t>
      </w:r>
      <w:r w:rsidR="00E530F2">
        <w:rPr>
          <w:rFonts w:cs="Arial"/>
          <w:noProof/>
          <w:sz w:val="20"/>
          <w:szCs w:val="20"/>
          <w:highlight w:val="yellow"/>
        </w:rPr>
        <w:t> </w:t>
      </w:r>
      <w:r w:rsidR="00E530F2">
        <w:rPr>
          <w:rFonts w:cs="Arial"/>
          <w:noProof/>
          <w:sz w:val="20"/>
          <w:szCs w:val="20"/>
          <w:highlight w:val="yellow"/>
        </w:rPr>
        <w:t> </w:t>
      </w:r>
      <w:r w:rsidR="00E530F2">
        <w:rPr>
          <w:rFonts w:cs="Arial"/>
          <w:sz w:val="20"/>
          <w:szCs w:val="20"/>
          <w:highlight w:val="yellow"/>
        </w:rPr>
        <w:fldChar w:fldCharType="end"/>
      </w:r>
    </w:p>
    <w:p w:rsidR="002B1171" w:rsidRDefault="003B0190">
      <w:pPr>
        <w:keepNext/>
        <w:widowControl w:val="0"/>
        <w:suppressAutoHyphens/>
        <w:spacing w:before="120"/>
        <w:jc w:val="both"/>
        <w:rPr>
          <w:rFonts w:ascii="Arial" w:hAnsi="Arial" w:cs="Arial"/>
          <w:color w:val="000000"/>
          <w:kern w:val="1"/>
          <w:sz w:val="20"/>
          <w:szCs w:val="20"/>
          <w:lang w:eastAsia="ar-SA"/>
        </w:rPr>
      </w:pPr>
      <w:r w:rsidRPr="006F484F">
        <w:rPr>
          <w:rFonts w:ascii="Arial" w:hAnsi="Arial" w:cs="Arial"/>
          <w:color w:val="000000"/>
          <w:kern w:val="1"/>
          <w:sz w:val="20"/>
          <w:szCs w:val="20"/>
          <w:lang w:eastAsia="ar-SA"/>
        </w:rPr>
        <w:t>ŠKODA ELECTRIC a.s.</w:t>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p>
    <w:p w:rsidR="002B1171" w:rsidRDefault="002B1171">
      <w:pPr>
        <w:keepNext/>
        <w:widowControl w:val="0"/>
        <w:suppressAutoHyphens/>
        <w:jc w:val="both"/>
        <w:rPr>
          <w:rFonts w:ascii="Arial" w:hAnsi="Arial" w:cs="Arial"/>
          <w:color w:val="000000"/>
          <w:kern w:val="1"/>
          <w:sz w:val="20"/>
          <w:szCs w:val="20"/>
          <w:lang w:eastAsia="ar-SA"/>
        </w:rPr>
      </w:pPr>
    </w:p>
    <w:p w:rsidR="002B1171" w:rsidRDefault="002B1171">
      <w:pPr>
        <w:keepNext/>
        <w:widowControl w:val="0"/>
        <w:suppressAutoHyphens/>
        <w:jc w:val="both"/>
        <w:rPr>
          <w:rFonts w:ascii="Arial" w:hAnsi="Arial" w:cs="Arial"/>
          <w:color w:val="000000"/>
          <w:kern w:val="1"/>
          <w:sz w:val="20"/>
          <w:szCs w:val="20"/>
          <w:lang w:eastAsia="ar-SA"/>
        </w:rPr>
      </w:pPr>
    </w:p>
    <w:p w:rsidR="004A3906" w:rsidRDefault="004A3906">
      <w:pPr>
        <w:keepNext/>
        <w:widowControl w:val="0"/>
        <w:suppressAutoHyphens/>
        <w:jc w:val="both"/>
        <w:rPr>
          <w:rFonts w:ascii="Arial" w:hAnsi="Arial" w:cs="Arial"/>
          <w:color w:val="000000"/>
          <w:kern w:val="1"/>
          <w:sz w:val="20"/>
          <w:szCs w:val="20"/>
          <w:lang w:eastAsia="ar-SA"/>
        </w:rPr>
      </w:pPr>
    </w:p>
    <w:p w:rsidR="002B1171" w:rsidRDefault="002B1171">
      <w:pPr>
        <w:keepNext/>
        <w:widowControl w:val="0"/>
        <w:suppressAutoHyphens/>
        <w:jc w:val="both"/>
        <w:rPr>
          <w:rFonts w:ascii="Arial" w:hAnsi="Arial" w:cs="Arial"/>
          <w:color w:val="000000"/>
          <w:kern w:val="1"/>
          <w:sz w:val="20"/>
          <w:szCs w:val="20"/>
          <w:lang w:eastAsia="ar-SA"/>
        </w:rPr>
      </w:pPr>
    </w:p>
    <w:p w:rsidR="002B1171" w:rsidRDefault="00D44815">
      <w:pPr>
        <w:keepNext/>
        <w:widowControl w:val="0"/>
        <w:suppressAutoHyphens/>
        <w:jc w:val="both"/>
        <w:rPr>
          <w:rFonts w:ascii="Arial" w:hAnsi="Arial" w:cs="Arial"/>
          <w:color w:val="000000"/>
          <w:kern w:val="1"/>
          <w:sz w:val="20"/>
          <w:szCs w:val="20"/>
          <w:lang w:eastAsia="ar-SA"/>
        </w:rPr>
      </w:pPr>
      <w:r w:rsidRPr="00D44815">
        <w:rPr>
          <w:rFonts w:ascii="Arial" w:hAnsi="Arial" w:cs="Arial"/>
          <w:color w:val="000000"/>
          <w:kern w:val="1"/>
          <w:sz w:val="20"/>
          <w:szCs w:val="20"/>
          <w:lang w:eastAsia="ar-SA"/>
        </w:rPr>
        <w:t>………………………………………………...</w:t>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sidRPr="00D44815">
        <w:rPr>
          <w:rFonts w:ascii="Arial" w:hAnsi="Arial" w:cs="Arial"/>
          <w:color w:val="000000"/>
          <w:kern w:val="1"/>
          <w:sz w:val="20"/>
          <w:szCs w:val="20"/>
          <w:lang w:eastAsia="ar-SA"/>
        </w:rPr>
        <w:t>………………………………………………...</w:t>
      </w:r>
    </w:p>
    <w:p w:rsidR="002B1171" w:rsidRDefault="002323F8">
      <w:pPr>
        <w:keepNext/>
        <w:widowControl w:val="0"/>
        <w:suppressAutoHyphens/>
        <w:jc w:val="both"/>
        <w:rPr>
          <w:rFonts w:ascii="Arial" w:hAnsi="Arial" w:cs="Arial"/>
          <w:b/>
          <w:color w:val="000000"/>
          <w:kern w:val="1"/>
          <w:sz w:val="20"/>
          <w:szCs w:val="20"/>
          <w:lang w:eastAsia="ar-SA"/>
        </w:rPr>
      </w:pPr>
      <w:r w:rsidRPr="002323F8">
        <w:rPr>
          <w:rFonts w:ascii="Arial" w:hAnsi="Arial" w:cs="Arial"/>
          <w:b/>
          <w:color w:val="000000"/>
          <w:kern w:val="1"/>
          <w:sz w:val="20"/>
          <w:szCs w:val="20"/>
          <w:lang w:eastAsia="ar-SA"/>
        </w:rPr>
        <w:t>Kupující</w:t>
      </w:r>
      <w:r w:rsidR="00D44815">
        <w:rPr>
          <w:rFonts w:ascii="Arial" w:hAnsi="Arial" w:cs="Arial"/>
          <w:b/>
          <w:color w:val="000000"/>
          <w:kern w:val="1"/>
          <w:sz w:val="20"/>
          <w:szCs w:val="20"/>
          <w:lang w:eastAsia="ar-SA"/>
        </w:rPr>
        <w:tab/>
      </w:r>
      <w:r w:rsidR="00D44815">
        <w:rPr>
          <w:rFonts w:ascii="Arial" w:hAnsi="Arial" w:cs="Arial"/>
          <w:b/>
          <w:color w:val="000000"/>
          <w:kern w:val="1"/>
          <w:sz w:val="20"/>
          <w:szCs w:val="20"/>
          <w:lang w:eastAsia="ar-SA"/>
        </w:rPr>
        <w:tab/>
      </w:r>
      <w:r w:rsidR="00D44815">
        <w:rPr>
          <w:rFonts w:ascii="Arial" w:hAnsi="Arial" w:cs="Arial"/>
          <w:b/>
          <w:color w:val="000000"/>
          <w:kern w:val="1"/>
          <w:sz w:val="20"/>
          <w:szCs w:val="20"/>
          <w:lang w:eastAsia="ar-SA"/>
        </w:rPr>
        <w:tab/>
      </w:r>
      <w:r w:rsidR="00D44815">
        <w:rPr>
          <w:rFonts w:ascii="Arial" w:hAnsi="Arial" w:cs="Arial"/>
          <w:b/>
          <w:color w:val="000000"/>
          <w:kern w:val="1"/>
          <w:sz w:val="20"/>
          <w:szCs w:val="20"/>
          <w:lang w:eastAsia="ar-SA"/>
        </w:rPr>
        <w:tab/>
      </w:r>
      <w:r w:rsidR="00D44815">
        <w:rPr>
          <w:rFonts w:ascii="Arial" w:hAnsi="Arial" w:cs="Arial"/>
          <w:b/>
          <w:color w:val="000000"/>
          <w:kern w:val="1"/>
          <w:sz w:val="20"/>
          <w:szCs w:val="20"/>
          <w:lang w:eastAsia="ar-SA"/>
        </w:rPr>
        <w:tab/>
      </w:r>
      <w:r w:rsidR="00D44815">
        <w:rPr>
          <w:rFonts w:ascii="Arial" w:hAnsi="Arial" w:cs="Arial"/>
          <w:b/>
          <w:color w:val="000000"/>
          <w:kern w:val="1"/>
          <w:sz w:val="20"/>
          <w:szCs w:val="20"/>
          <w:lang w:eastAsia="ar-SA"/>
        </w:rPr>
        <w:tab/>
      </w:r>
      <w:r w:rsidR="00D44815">
        <w:rPr>
          <w:rFonts w:ascii="Arial" w:hAnsi="Arial" w:cs="Arial"/>
          <w:b/>
          <w:color w:val="000000"/>
          <w:kern w:val="1"/>
          <w:sz w:val="20"/>
          <w:szCs w:val="20"/>
          <w:lang w:eastAsia="ar-SA"/>
        </w:rPr>
        <w:tab/>
      </w:r>
      <w:r w:rsidR="00D44815" w:rsidRPr="00D44815">
        <w:rPr>
          <w:rFonts w:ascii="Arial" w:hAnsi="Arial" w:cs="Arial"/>
          <w:b/>
          <w:color w:val="000000"/>
          <w:kern w:val="1"/>
          <w:sz w:val="20"/>
          <w:szCs w:val="20"/>
          <w:lang w:eastAsia="ar-SA"/>
        </w:rPr>
        <w:t>Prodávající</w:t>
      </w:r>
    </w:p>
    <w:p w:rsidR="002B1171" w:rsidRDefault="00D44815">
      <w:pPr>
        <w:keepNext/>
        <w:widowControl w:val="0"/>
        <w:suppressAutoHyphens/>
        <w:spacing w:before="120"/>
        <w:jc w:val="both"/>
        <w:rPr>
          <w:rFonts w:ascii="Arial" w:hAnsi="Arial" w:cs="Arial"/>
          <w:color w:val="000000"/>
          <w:kern w:val="1"/>
          <w:sz w:val="20"/>
          <w:szCs w:val="20"/>
          <w:lang w:eastAsia="ar-SA"/>
        </w:rPr>
      </w:pPr>
      <w:r w:rsidRPr="00D44815">
        <w:rPr>
          <w:rFonts w:ascii="Arial" w:hAnsi="Arial" w:cs="Arial"/>
          <w:color w:val="000000"/>
          <w:kern w:val="1"/>
          <w:sz w:val="20"/>
          <w:szCs w:val="20"/>
          <w:lang w:eastAsia="ar-SA"/>
        </w:rPr>
        <w:t>Dr. Ing. Ladislav Sobotka</w:t>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sidRPr="00D44815">
        <w:rPr>
          <w:rFonts w:ascii="Arial" w:hAnsi="Arial" w:cs="Arial"/>
          <w:color w:val="000000"/>
          <w:kern w:val="1"/>
          <w:sz w:val="20"/>
          <w:szCs w:val="20"/>
          <w:lang w:eastAsia="ar-SA"/>
        </w:rPr>
        <w:t>………………………………………………...</w:t>
      </w:r>
    </w:p>
    <w:p w:rsidR="002B1171" w:rsidRDefault="00D44815">
      <w:pPr>
        <w:keepNext/>
        <w:widowControl w:val="0"/>
        <w:suppressAutoHyphens/>
        <w:spacing w:before="120"/>
        <w:jc w:val="both"/>
        <w:rPr>
          <w:rFonts w:ascii="Arial" w:hAnsi="Arial" w:cs="Arial"/>
          <w:color w:val="000000"/>
          <w:kern w:val="1"/>
          <w:sz w:val="20"/>
          <w:szCs w:val="20"/>
          <w:lang w:eastAsia="ar-SA"/>
        </w:rPr>
      </w:pPr>
      <w:r w:rsidRPr="00D44815">
        <w:rPr>
          <w:rFonts w:ascii="Arial" w:hAnsi="Arial" w:cs="Arial"/>
          <w:color w:val="000000"/>
          <w:kern w:val="1"/>
          <w:sz w:val="20"/>
          <w:szCs w:val="20"/>
          <w:lang w:eastAsia="ar-SA"/>
        </w:rPr>
        <w:t>Člen představenstva</w:t>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sidRPr="00D44815">
        <w:rPr>
          <w:rFonts w:ascii="Arial" w:hAnsi="Arial" w:cs="Arial"/>
          <w:color w:val="000000"/>
          <w:kern w:val="1"/>
          <w:sz w:val="20"/>
          <w:szCs w:val="20"/>
          <w:lang w:eastAsia="ar-SA"/>
        </w:rPr>
        <w:t>………………………………………………...</w:t>
      </w:r>
    </w:p>
    <w:p w:rsidR="002B1171" w:rsidRDefault="00D44815">
      <w:pPr>
        <w:keepNext/>
        <w:widowControl w:val="0"/>
        <w:suppressAutoHyphens/>
        <w:spacing w:before="120"/>
        <w:jc w:val="both"/>
        <w:rPr>
          <w:rFonts w:ascii="Arial" w:hAnsi="Arial" w:cs="Arial"/>
          <w:color w:val="000000"/>
          <w:kern w:val="1"/>
          <w:sz w:val="20"/>
          <w:szCs w:val="20"/>
          <w:lang w:eastAsia="ar-SA"/>
        </w:rPr>
      </w:pPr>
      <w:r w:rsidRPr="00D44815">
        <w:rPr>
          <w:rFonts w:ascii="Arial" w:hAnsi="Arial" w:cs="Arial"/>
          <w:color w:val="000000"/>
          <w:kern w:val="1"/>
          <w:sz w:val="20"/>
          <w:szCs w:val="20"/>
          <w:lang w:eastAsia="ar-SA"/>
        </w:rPr>
        <w:t>ŠKODA ELECTRIC a.s.</w:t>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Pr>
          <w:rFonts w:ascii="Arial" w:hAnsi="Arial" w:cs="Arial"/>
          <w:color w:val="000000"/>
          <w:kern w:val="1"/>
          <w:sz w:val="20"/>
          <w:szCs w:val="20"/>
          <w:lang w:eastAsia="ar-SA"/>
        </w:rPr>
        <w:tab/>
      </w:r>
      <w:r w:rsidRPr="00D44815">
        <w:rPr>
          <w:rFonts w:ascii="Arial" w:hAnsi="Arial" w:cs="Arial"/>
          <w:color w:val="000000"/>
          <w:kern w:val="1"/>
          <w:sz w:val="20"/>
          <w:szCs w:val="20"/>
          <w:lang w:eastAsia="ar-SA"/>
        </w:rPr>
        <w:t>………………………………………………...</w:t>
      </w:r>
    </w:p>
    <w:p w:rsidR="00090EB1" w:rsidRDefault="00090EB1" w:rsidP="00F05A72">
      <w:pPr>
        <w:keepNext/>
        <w:widowControl w:val="0"/>
        <w:suppressAutoHyphens/>
        <w:jc w:val="both"/>
        <w:rPr>
          <w:rFonts w:ascii="Arial" w:hAnsi="Arial" w:cs="Arial"/>
          <w:color w:val="000000"/>
          <w:kern w:val="1"/>
          <w:sz w:val="20"/>
          <w:szCs w:val="20"/>
          <w:lang w:eastAsia="ar-SA"/>
        </w:rPr>
        <w:sectPr w:rsidR="00090EB1" w:rsidSect="00604967">
          <w:footerReference w:type="default" r:id="rId11"/>
          <w:pgSz w:w="11906" w:h="16838"/>
          <w:pgMar w:top="709" w:right="851" w:bottom="851" w:left="851" w:header="340" w:footer="454" w:gutter="0"/>
          <w:cols w:space="708"/>
          <w:docGrid w:linePitch="360"/>
        </w:sectPr>
      </w:pPr>
    </w:p>
    <w:p w:rsidR="002B1171" w:rsidRDefault="00471E7B">
      <w:pPr>
        <w:rPr>
          <w:rFonts w:ascii="Arial" w:hAnsi="Arial" w:cs="Arial"/>
          <w:b/>
          <w:sz w:val="20"/>
          <w:szCs w:val="20"/>
        </w:rPr>
      </w:pPr>
      <w:r>
        <w:rPr>
          <w:rFonts w:ascii="Arial" w:hAnsi="Arial" w:cs="Arial"/>
          <w:b/>
          <w:sz w:val="20"/>
          <w:szCs w:val="20"/>
        </w:rPr>
        <w:lastRenderedPageBreak/>
        <w:t>P</w:t>
      </w:r>
      <w:r w:rsidRPr="00471E7B">
        <w:rPr>
          <w:rFonts w:ascii="Arial" w:hAnsi="Arial" w:cs="Arial"/>
          <w:b/>
          <w:sz w:val="20"/>
          <w:szCs w:val="20"/>
        </w:rPr>
        <w:t>říloha č. 1 – Technická specifikace Předmětu koupě</w:t>
      </w:r>
    </w:p>
    <w:p w:rsidR="002B1171" w:rsidRDefault="002B1171">
      <w:pPr>
        <w:rPr>
          <w:rFonts w:ascii="Arial" w:hAnsi="Arial" w:cs="Arial"/>
          <w:sz w:val="20"/>
          <w:szCs w:val="20"/>
        </w:rPr>
      </w:pPr>
    </w:p>
    <w:p w:rsidR="002B1171" w:rsidRDefault="002B1171">
      <w:pPr>
        <w:rPr>
          <w:rFonts w:ascii="Arial" w:hAnsi="Arial" w:cs="Arial"/>
          <w:sz w:val="20"/>
          <w:szCs w:val="20"/>
        </w:rPr>
      </w:pPr>
    </w:p>
    <w:tbl>
      <w:tblPr>
        <w:tblStyle w:val="Mkatabulky"/>
        <w:tblW w:w="10206" w:type="dxa"/>
        <w:tblInd w:w="108" w:type="dxa"/>
        <w:tblLook w:val="04A0" w:firstRow="1" w:lastRow="0" w:firstColumn="1" w:lastColumn="0" w:noHBand="0" w:noVBand="1"/>
      </w:tblPr>
      <w:tblGrid>
        <w:gridCol w:w="2127"/>
        <w:gridCol w:w="2693"/>
        <w:gridCol w:w="2693"/>
        <w:gridCol w:w="2693"/>
      </w:tblGrid>
      <w:tr w:rsidR="00C7105F" w:rsidTr="00DB289A">
        <w:trPr>
          <w:cantSplit/>
        </w:trPr>
        <w:tc>
          <w:tcPr>
            <w:tcW w:w="2127" w:type="dxa"/>
            <w:shd w:val="clear" w:color="auto" w:fill="C6D9F1" w:themeFill="text2" w:themeFillTint="33"/>
          </w:tcPr>
          <w:p w:rsidR="00C7105F" w:rsidRPr="00FF48D9" w:rsidRDefault="00C7105F" w:rsidP="00DB289A">
            <w:pPr>
              <w:spacing w:before="60" w:after="60"/>
              <w:jc w:val="both"/>
              <w:rPr>
                <w:rFonts w:ascii="Arial" w:hAnsi="Arial" w:cs="Arial"/>
                <w:b/>
                <w:sz w:val="20"/>
                <w:szCs w:val="20"/>
              </w:rPr>
            </w:pPr>
            <w:r w:rsidRPr="00FF48D9">
              <w:rPr>
                <w:rFonts w:ascii="Arial" w:hAnsi="Arial" w:cs="Arial"/>
                <w:b/>
                <w:sz w:val="20"/>
                <w:szCs w:val="20"/>
              </w:rPr>
              <w:t>Název zboží:</w:t>
            </w:r>
          </w:p>
        </w:tc>
        <w:tc>
          <w:tcPr>
            <w:tcW w:w="2693" w:type="dxa"/>
          </w:tcPr>
          <w:p w:rsidR="00C7105F" w:rsidRDefault="00C7105F" w:rsidP="00D93FC2">
            <w:pPr>
              <w:spacing w:before="60" w:after="60"/>
              <w:jc w:val="both"/>
              <w:rPr>
                <w:rFonts w:ascii="Arial" w:hAnsi="Arial" w:cs="Arial"/>
                <w:sz w:val="20"/>
                <w:szCs w:val="20"/>
              </w:rPr>
            </w:pPr>
            <w:r>
              <w:rPr>
                <w:rFonts w:ascii="Arial" w:hAnsi="Arial" w:cs="Arial"/>
                <w:sz w:val="20"/>
                <w:szCs w:val="20"/>
              </w:rPr>
              <w:t xml:space="preserve">Osciloskop </w:t>
            </w:r>
          </w:p>
        </w:tc>
        <w:tc>
          <w:tcPr>
            <w:tcW w:w="2693" w:type="dxa"/>
            <w:shd w:val="clear" w:color="auto" w:fill="C6D9F1" w:themeFill="text2" w:themeFillTint="33"/>
          </w:tcPr>
          <w:p w:rsidR="00C7105F" w:rsidRPr="00233BEC" w:rsidRDefault="00BC5209" w:rsidP="00DB289A">
            <w:pPr>
              <w:spacing w:before="60" w:after="60"/>
              <w:jc w:val="both"/>
              <w:rPr>
                <w:rFonts w:ascii="Arial" w:hAnsi="Arial" w:cs="Arial"/>
                <w:b/>
                <w:sz w:val="20"/>
                <w:szCs w:val="20"/>
              </w:rPr>
            </w:pPr>
            <w:r w:rsidRPr="009331D3">
              <w:rPr>
                <w:rFonts w:ascii="Arial" w:hAnsi="Arial" w:cs="Arial"/>
                <w:b/>
                <w:sz w:val="20"/>
                <w:szCs w:val="20"/>
              </w:rPr>
              <w:t>Množství</w:t>
            </w:r>
            <w:r>
              <w:rPr>
                <w:rFonts w:ascii="Arial" w:hAnsi="Arial" w:cs="Arial"/>
                <w:b/>
                <w:sz w:val="20"/>
                <w:szCs w:val="20"/>
              </w:rPr>
              <w:t xml:space="preserve"> zboží</w:t>
            </w:r>
            <w:r w:rsidRPr="009331D3">
              <w:rPr>
                <w:rFonts w:ascii="Arial" w:hAnsi="Arial" w:cs="Arial"/>
                <w:b/>
                <w:sz w:val="20"/>
                <w:szCs w:val="20"/>
              </w:rPr>
              <w:t>:</w:t>
            </w:r>
          </w:p>
        </w:tc>
        <w:tc>
          <w:tcPr>
            <w:tcW w:w="2693" w:type="dxa"/>
          </w:tcPr>
          <w:p w:rsidR="00C7105F" w:rsidRDefault="00BC5209" w:rsidP="00DB289A">
            <w:pPr>
              <w:spacing w:before="60" w:after="60"/>
              <w:jc w:val="both"/>
              <w:rPr>
                <w:rFonts w:ascii="Arial" w:hAnsi="Arial" w:cs="Arial"/>
                <w:sz w:val="20"/>
                <w:szCs w:val="20"/>
              </w:rPr>
            </w:pPr>
            <w:r>
              <w:rPr>
                <w:rFonts w:ascii="Arial" w:hAnsi="Arial" w:cs="Arial"/>
                <w:sz w:val="20"/>
                <w:szCs w:val="20"/>
              </w:rPr>
              <w:t>1ks</w:t>
            </w:r>
          </w:p>
        </w:tc>
      </w:tr>
      <w:tr w:rsidR="00BC5209" w:rsidTr="00B41A71">
        <w:trPr>
          <w:cantSplit/>
        </w:trPr>
        <w:tc>
          <w:tcPr>
            <w:tcW w:w="2127" w:type="dxa"/>
            <w:shd w:val="clear" w:color="auto" w:fill="C6D9F1" w:themeFill="text2" w:themeFillTint="33"/>
          </w:tcPr>
          <w:p w:rsidR="00BC5209" w:rsidRPr="00FF48D9" w:rsidRDefault="00BC5209" w:rsidP="00D93FC2">
            <w:pPr>
              <w:spacing w:before="60" w:after="60"/>
              <w:jc w:val="both"/>
              <w:rPr>
                <w:rFonts w:ascii="Arial" w:hAnsi="Arial" w:cs="Arial"/>
                <w:b/>
                <w:sz w:val="20"/>
                <w:szCs w:val="20"/>
              </w:rPr>
            </w:pPr>
            <w:r>
              <w:rPr>
                <w:rFonts w:ascii="Arial" w:hAnsi="Arial" w:cs="Arial"/>
                <w:b/>
                <w:sz w:val="20"/>
                <w:szCs w:val="20"/>
              </w:rPr>
              <w:t>Možný výrobce a typ zboží:</w:t>
            </w:r>
          </w:p>
        </w:tc>
        <w:tc>
          <w:tcPr>
            <w:tcW w:w="8079" w:type="dxa"/>
            <w:gridSpan w:val="3"/>
          </w:tcPr>
          <w:p w:rsidR="00BC5209" w:rsidRDefault="00555EBF" w:rsidP="00DB289A">
            <w:pPr>
              <w:spacing w:before="60" w:after="60"/>
              <w:jc w:val="both"/>
              <w:rPr>
                <w:rFonts w:ascii="Arial" w:hAnsi="Arial" w:cs="Arial"/>
                <w:sz w:val="20"/>
                <w:szCs w:val="20"/>
              </w:rPr>
            </w:pPr>
            <w:r>
              <w:rPr>
                <w:rFonts w:ascii="Arial" w:hAnsi="Arial" w:cs="Arial"/>
                <w:sz w:val="20"/>
                <w:szCs w:val="20"/>
              </w:rPr>
              <w:t xml:space="preserve">Např.: </w:t>
            </w:r>
            <w:r w:rsidR="00BC5209">
              <w:rPr>
                <w:rFonts w:ascii="Arial" w:hAnsi="Arial" w:cs="Arial"/>
                <w:sz w:val="20"/>
                <w:szCs w:val="20"/>
              </w:rPr>
              <w:t>TEKTRONIX, typ THS3014</w:t>
            </w:r>
            <w:r>
              <w:rPr>
                <w:rFonts w:ascii="Arial" w:hAnsi="Arial" w:cs="Arial"/>
                <w:sz w:val="20"/>
                <w:szCs w:val="20"/>
              </w:rPr>
              <w:t xml:space="preserve"> apod.</w:t>
            </w:r>
          </w:p>
        </w:tc>
      </w:tr>
      <w:tr w:rsidR="00C7105F" w:rsidTr="00C7105F">
        <w:trPr>
          <w:cantSplit/>
        </w:trPr>
        <w:tc>
          <w:tcPr>
            <w:tcW w:w="2127" w:type="dxa"/>
            <w:shd w:val="clear" w:color="auto" w:fill="C6D9F1" w:themeFill="text2" w:themeFillTint="33"/>
          </w:tcPr>
          <w:p w:rsidR="00C7105F" w:rsidRDefault="00C7105F" w:rsidP="00DB289A">
            <w:pPr>
              <w:spacing w:before="60" w:after="60"/>
              <w:jc w:val="both"/>
              <w:rPr>
                <w:rFonts w:ascii="Arial" w:hAnsi="Arial" w:cs="Arial"/>
                <w:b/>
                <w:sz w:val="20"/>
                <w:szCs w:val="20"/>
              </w:rPr>
            </w:pPr>
            <w:r>
              <w:rPr>
                <w:rFonts w:ascii="Arial" w:hAnsi="Arial" w:cs="Arial"/>
                <w:b/>
                <w:sz w:val="20"/>
                <w:szCs w:val="20"/>
              </w:rPr>
              <w:t>Možno dodat alternativu zboží:</w:t>
            </w:r>
          </w:p>
        </w:tc>
        <w:tc>
          <w:tcPr>
            <w:tcW w:w="8079" w:type="dxa"/>
            <w:gridSpan w:val="3"/>
            <w:shd w:val="clear" w:color="auto" w:fill="FFFFFF" w:themeFill="background1"/>
          </w:tcPr>
          <w:p w:rsidR="00C7105F" w:rsidRDefault="00C7105F" w:rsidP="00DB289A">
            <w:pPr>
              <w:spacing w:before="60" w:after="60"/>
              <w:jc w:val="both"/>
              <w:rPr>
                <w:rFonts w:ascii="Arial" w:hAnsi="Arial" w:cs="Arial"/>
                <w:sz w:val="20"/>
                <w:szCs w:val="20"/>
              </w:rPr>
            </w:pPr>
            <w:r>
              <w:rPr>
                <w:rFonts w:ascii="Arial" w:hAnsi="Arial" w:cs="Arial"/>
                <w:sz w:val="20"/>
                <w:szCs w:val="20"/>
              </w:rPr>
              <w:t>ANO, ale je nutné zajistit 100% k</w:t>
            </w:r>
            <w:r w:rsidRPr="00F82EB5">
              <w:rPr>
                <w:rFonts w:ascii="Arial" w:hAnsi="Arial" w:cs="Arial"/>
                <w:sz w:val="20"/>
                <w:szCs w:val="20"/>
              </w:rPr>
              <w:t>ompatibili</w:t>
            </w:r>
            <w:r>
              <w:rPr>
                <w:rFonts w:ascii="Arial" w:hAnsi="Arial" w:cs="Arial"/>
                <w:sz w:val="20"/>
                <w:szCs w:val="20"/>
              </w:rPr>
              <w:t>tu</w:t>
            </w:r>
            <w:r w:rsidRPr="00F82EB5">
              <w:rPr>
                <w:rFonts w:ascii="Arial" w:hAnsi="Arial" w:cs="Arial"/>
                <w:sz w:val="20"/>
                <w:szCs w:val="20"/>
              </w:rPr>
              <w:t xml:space="preserve"> s</w:t>
            </w:r>
            <w:r>
              <w:rPr>
                <w:rFonts w:ascii="Arial" w:hAnsi="Arial" w:cs="Arial"/>
                <w:sz w:val="20"/>
                <w:szCs w:val="20"/>
              </w:rPr>
              <w:t>e</w:t>
            </w:r>
            <w:r w:rsidRPr="00F82EB5">
              <w:rPr>
                <w:rFonts w:ascii="Arial" w:hAnsi="Arial" w:cs="Arial"/>
                <w:sz w:val="20"/>
                <w:szCs w:val="20"/>
              </w:rPr>
              <w:t xml:space="preserve"> sond</w:t>
            </w:r>
            <w:r>
              <w:rPr>
                <w:rFonts w:ascii="Arial" w:hAnsi="Arial" w:cs="Arial"/>
                <w:sz w:val="20"/>
                <w:szCs w:val="20"/>
              </w:rPr>
              <w:t>ou</w:t>
            </w:r>
            <w:r w:rsidRPr="00F82EB5">
              <w:rPr>
                <w:rFonts w:ascii="Arial" w:hAnsi="Arial" w:cs="Arial"/>
                <w:sz w:val="20"/>
                <w:szCs w:val="20"/>
              </w:rPr>
              <w:t xml:space="preserve"> Tektronix P6117 200MHz 10x Cat II 300V</w:t>
            </w:r>
          </w:p>
        </w:tc>
      </w:tr>
    </w:tbl>
    <w:tbl>
      <w:tblPr>
        <w:tblStyle w:val="Mkatabulky"/>
        <w:tblpPr w:leftFromText="141" w:rightFromText="141" w:vertAnchor="text" w:horzAnchor="margin" w:tblpY="421"/>
        <w:tblW w:w="10206" w:type="dxa"/>
        <w:tblLook w:val="04A0" w:firstRow="1" w:lastRow="0" w:firstColumn="1" w:lastColumn="0" w:noHBand="0" w:noVBand="1"/>
      </w:tblPr>
      <w:tblGrid>
        <w:gridCol w:w="2127"/>
        <w:gridCol w:w="2019"/>
        <w:gridCol w:w="674"/>
        <w:gridCol w:w="1346"/>
        <w:gridCol w:w="2020"/>
        <w:gridCol w:w="2020"/>
      </w:tblGrid>
      <w:tr w:rsidR="00716208" w:rsidTr="00716208">
        <w:trPr>
          <w:cantSplit/>
        </w:trPr>
        <w:tc>
          <w:tcPr>
            <w:tcW w:w="2127" w:type="dxa"/>
            <w:shd w:val="clear" w:color="auto" w:fill="C6D9F1" w:themeFill="text2" w:themeFillTint="33"/>
          </w:tcPr>
          <w:p w:rsidR="00716208" w:rsidRPr="00FF48D9" w:rsidRDefault="00716208" w:rsidP="00716208">
            <w:pPr>
              <w:spacing w:before="60" w:after="60"/>
              <w:jc w:val="both"/>
              <w:rPr>
                <w:rFonts w:ascii="Arial" w:hAnsi="Arial" w:cs="Arial"/>
                <w:b/>
                <w:sz w:val="20"/>
                <w:szCs w:val="20"/>
              </w:rPr>
            </w:pPr>
            <w:r w:rsidRPr="00645028">
              <w:rPr>
                <w:rFonts w:ascii="Arial" w:hAnsi="Arial" w:cs="Arial"/>
                <w:b/>
                <w:sz w:val="20"/>
                <w:szCs w:val="20"/>
              </w:rPr>
              <w:t>Klíčové vlastnosti</w:t>
            </w:r>
            <w:r>
              <w:rPr>
                <w:rFonts w:ascii="Arial" w:hAnsi="Arial" w:cs="Arial"/>
                <w:b/>
                <w:sz w:val="20"/>
                <w:szCs w:val="20"/>
              </w:rPr>
              <w:t>:</w:t>
            </w:r>
          </w:p>
        </w:tc>
        <w:tc>
          <w:tcPr>
            <w:tcW w:w="8079" w:type="dxa"/>
            <w:gridSpan w:val="5"/>
          </w:tcPr>
          <w:p w:rsidR="00716208" w:rsidRDefault="00716208" w:rsidP="00716208">
            <w:pPr>
              <w:pStyle w:val="Odstavecseseznamem"/>
              <w:numPr>
                <w:ilvl w:val="0"/>
                <w:numId w:val="30"/>
              </w:numPr>
              <w:spacing w:before="60" w:after="60"/>
              <w:ind w:left="317" w:hanging="284"/>
              <w:jc w:val="both"/>
              <w:rPr>
                <w:rFonts w:ascii="Arial" w:hAnsi="Arial" w:cs="Arial"/>
                <w:color w:val="333333"/>
                <w:sz w:val="20"/>
                <w:szCs w:val="20"/>
              </w:rPr>
            </w:pPr>
            <w:r w:rsidRPr="002C215D">
              <w:rPr>
                <w:rFonts w:ascii="Arial" w:hAnsi="Arial" w:cs="Arial"/>
                <w:color w:val="333333"/>
                <w:sz w:val="20"/>
                <w:szCs w:val="20"/>
              </w:rPr>
              <w:t>Počet kanálů: nejméně 4 - izolované</w:t>
            </w:r>
          </w:p>
          <w:p w:rsidR="00716208" w:rsidRDefault="00716208" w:rsidP="00716208">
            <w:pPr>
              <w:pStyle w:val="Odstavecseseznamem"/>
              <w:numPr>
                <w:ilvl w:val="0"/>
                <w:numId w:val="30"/>
              </w:numPr>
              <w:spacing w:before="60" w:after="60"/>
              <w:ind w:left="317" w:hanging="284"/>
              <w:jc w:val="both"/>
              <w:rPr>
                <w:rFonts w:ascii="Arial" w:hAnsi="Arial" w:cs="Arial"/>
                <w:color w:val="333333"/>
                <w:sz w:val="20"/>
                <w:szCs w:val="20"/>
              </w:rPr>
            </w:pPr>
            <w:r w:rsidRPr="002C215D">
              <w:rPr>
                <w:rFonts w:ascii="Arial" w:hAnsi="Arial" w:cs="Arial"/>
                <w:color w:val="333333"/>
                <w:sz w:val="20"/>
                <w:szCs w:val="20"/>
              </w:rPr>
              <w:t>Šířka pásma: 100MHz</w:t>
            </w:r>
          </w:p>
          <w:p w:rsidR="00716208" w:rsidRDefault="00716208" w:rsidP="00716208">
            <w:pPr>
              <w:pStyle w:val="Odstavecseseznamem"/>
              <w:numPr>
                <w:ilvl w:val="0"/>
                <w:numId w:val="30"/>
              </w:numPr>
              <w:spacing w:before="60" w:after="60"/>
              <w:ind w:left="317" w:hanging="284"/>
              <w:jc w:val="both"/>
              <w:rPr>
                <w:rFonts w:ascii="Arial" w:hAnsi="Arial" w:cs="Arial"/>
                <w:color w:val="333333"/>
                <w:sz w:val="20"/>
                <w:szCs w:val="20"/>
              </w:rPr>
            </w:pPr>
            <w:r w:rsidRPr="002C215D">
              <w:rPr>
                <w:rFonts w:ascii="Arial" w:hAnsi="Arial" w:cs="Arial"/>
                <w:color w:val="333333"/>
                <w:sz w:val="20"/>
                <w:szCs w:val="20"/>
              </w:rPr>
              <w:t>Typ osciloskopu: ruční</w:t>
            </w:r>
          </w:p>
          <w:p w:rsidR="00716208" w:rsidRDefault="00716208" w:rsidP="00716208">
            <w:pPr>
              <w:pStyle w:val="Odstavecseseznamem"/>
              <w:numPr>
                <w:ilvl w:val="0"/>
                <w:numId w:val="30"/>
              </w:numPr>
              <w:spacing w:before="60" w:after="60"/>
              <w:ind w:left="317" w:hanging="284"/>
              <w:jc w:val="both"/>
              <w:rPr>
                <w:rFonts w:ascii="Arial" w:hAnsi="Arial" w:cs="Arial"/>
                <w:color w:val="333333"/>
                <w:sz w:val="20"/>
                <w:szCs w:val="20"/>
              </w:rPr>
            </w:pPr>
            <w:r w:rsidRPr="002C215D">
              <w:rPr>
                <w:rFonts w:ascii="Arial" w:hAnsi="Arial" w:cs="Arial"/>
                <w:color w:val="333333"/>
                <w:sz w:val="20"/>
                <w:szCs w:val="20"/>
              </w:rPr>
              <w:t>Napájecí zdroj: baterie, síť</w:t>
            </w:r>
          </w:p>
          <w:p w:rsidR="00716208" w:rsidRDefault="00716208" w:rsidP="00716208">
            <w:pPr>
              <w:pStyle w:val="Odstavecseseznamem"/>
              <w:numPr>
                <w:ilvl w:val="0"/>
                <w:numId w:val="30"/>
              </w:numPr>
              <w:spacing w:before="60" w:after="60"/>
              <w:ind w:left="317" w:hanging="284"/>
              <w:jc w:val="both"/>
              <w:rPr>
                <w:rFonts w:ascii="Arial" w:hAnsi="Arial" w:cs="Arial"/>
                <w:color w:val="333333"/>
                <w:sz w:val="20"/>
                <w:szCs w:val="20"/>
              </w:rPr>
            </w:pPr>
            <w:r w:rsidRPr="002C215D">
              <w:rPr>
                <w:rFonts w:ascii="Arial" w:hAnsi="Arial" w:cs="Arial"/>
                <w:color w:val="333333"/>
                <w:sz w:val="20"/>
                <w:szCs w:val="20"/>
              </w:rPr>
              <w:t>Typ baterie: akumulátor Li-Ion</w:t>
            </w:r>
          </w:p>
          <w:p w:rsidR="00716208" w:rsidRDefault="00716208" w:rsidP="00716208">
            <w:pPr>
              <w:pStyle w:val="Odstavecseseznamem"/>
              <w:numPr>
                <w:ilvl w:val="0"/>
                <w:numId w:val="30"/>
              </w:numPr>
              <w:spacing w:before="60" w:after="60"/>
              <w:ind w:left="317" w:hanging="284"/>
              <w:jc w:val="both"/>
              <w:rPr>
                <w:rFonts w:ascii="Arial" w:hAnsi="Arial" w:cs="Arial"/>
                <w:color w:val="333333"/>
                <w:sz w:val="20"/>
                <w:szCs w:val="20"/>
              </w:rPr>
            </w:pPr>
            <w:r w:rsidRPr="002C215D">
              <w:rPr>
                <w:rFonts w:ascii="Arial" w:hAnsi="Arial" w:cs="Arial"/>
                <w:color w:val="333333"/>
                <w:sz w:val="20"/>
                <w:szCs w:val="20"/>
              </w:rPr>
              <w:t>Typ displeje: barevný</w:t>
            </w:r>
          </w:p>
          <w:p w:rsidR="00716208" w:rsidRDefault="00716208" w:rsidP="00716208">
            <w:pPr>
              <w:pStyle w:val="Odstavecseseznamem"/>
              <w:numPr>
                <w:ilvl w:val="0"/>
                <w:numId w:val="30"/>
              </w:numPr>
              <w:spacing w:before="60" w:after="60"/>
              <w:ind w:left="317" w:hanging="284"/>
              <w:jc w:val="both"/>
              <w:rPr>
                <w:rFonts w:ascii="Arial" w:hAnsi="Arial" w:cs="Arial"/>
                <w:color w:val="333333"/>
                <w:sz w:val="20"/>
                <w:szCs w:val="20"/>
              </w:rPr>
            </w:pPr>
            <w:r w:rsidRPr="002C215D">
              <w:rPr>
                <w:rFonts w:ascii="Arial" w:hAnsi="Arial" w:cs="Arial"/>
                <w:color w:val="333333"/>
                <w:sz w:val="20"/>
                <w:szCs w:val="20"/>
              </w:rPr>
              <w:t>Rozptyl svislé citlivosti: spodní hranice ne výše než 2mV/div a horní hranice</w:t>
            </w:r>
            <w:r>
              <w:rPr>
                <w:rFonts w:ascii="Arial" w:hAnsi="Arial" w:cs="Arial"/>
                <w:color w:val="333333"/>
                <w:sz w:val="20"/>
                <w:szCs w:val="20"/>
              </w:rPr>
              <w:t xml:space="preserve"> ne níže než</w:t>
            </w:r>
            <w:r w:rsidRPr="002C215D">
              <w:rPr>
                <w:rFonts w:ascii="Arial" w:hAnsi="Arial" w:cs="Arial"/>
                <w:color w:val="333333"/>
                <w:sz w:val="20"/>
                <w:szCs w:val="20"/>
              </w:rPr>
              <w:t xml:space="preserve"> 100V/div</w:t>
            </w:r>
          </w:p>
          <w:p w:rsidR="00716208" w:rsidRDefault="00716208" w:rsidP="00716208">
            <w:pPr>
              <w:pStyle w:val="Odstavecseseznamem"/>
              <w:numPr>
                <w:ilvl w:val="0"/>
                <w:numId w:val="30"/>
              </w:numPr>
              <w:spacing w:before="60" w:after="60"/>
              <w:ind w:left="317" w:hanging="284"/>
              <w:jc w:val="both"/>
              <w:rPr>
                <w:rFonts w:ascii="Arial" w:hAnsi="Arial" w:cs="Arial"/>
                <w:color w:val="333333"/>
                <w:sz w:val="20"/>
                <w:szCs w:val="20"/>
              </w:rPr>
            </w:pPr>
            <w:r>
              <w:rPr>
                <w:rFonts w:ascii="Arial" w:hAnsi="Arial" w:cs="Arial"/>
                <w:color w:val="333333"/>
                <w:sz w:val="20"/>
                <w:szCs w:val="20"/>
              </w:rPr>
              <w:t xml:space="preserve">Rozptyl </w:t>
            </w:r>
            <w:r w:rsidRPr="002C215D">
              <w:rPr>
                <w:rFonts w:ascii="Arial" w:hAnsi="Arial" w:cs="Arial"/>
                <w:color w:val="333333"/>
                <w:sz w:val="20"/>
                <w:szCs w:val="20"/>
              </w:rPr>
              <w:t>časov</w:t>
            </w:r>
            <w:r>
              <w:rPr>
                <w:rFonts w:ascii="Arial" w:hAnsi="Arial" w:cs="Arial"/>
                <w:color w:val="333333"/>
                <w:sz w:val="20"/>
                <w:szCs w:val="20"/>
              </w:rPr>
              <w:t>é</w:t>
            </w:r>
            <w:r w:rsidRPr="002C215D">
              <w:rPr>
                <w:rFonts w:ascii="Arial" w:hAnsi="Arial" w:cs="Arial"/>
                <w:color w:val="333333"/>
                <w:sz w:val="20"/>
                <w:szCs w:val="20"/>
              </w:rPr>
              <w:t xml:space="preserve"> základn</w:t>
            </w:r>
            <w:r>
              <w:rPr>
                <w:rFonts w:ascii="Arial" w:hAnsi="Arial" w:cs="Arial"/>
                <w:color w:val="333333"/>
                <w:sz w:val="20"/>
                <w:szCs w:val="20"/>
              </w:rPr>
              <w:t>y:</w:t>
            </w:r>
            <w:r w:rsidRPr="002C215D">
              <w:rPr>
                <w:rFonts w:ascii="Arial" w:hAnsi="Arial" w:cs="Arial"/>
                <w:color w:val="333333"/>
                <w:sz w:val="20"/>
                <w:szCs w:val="20"/>
              </w:rPr>
              <w:t xml:space="preserve"> </w:t>
            </w:r>
            <w:r>
              <w:rPr>
                <w:rFonts w:ascii="Arial" w:hAnsi="Arial" w:cs="Arial"/>
                <w:color w:val="333333"/>
                <w:sz w:val="20"/>
                <w:szCs w:val="20"/>
              </w:rPr>
              <w:t xml:space="preserve">spodní hranice ne více než </w:t>
            </w:r>
            <w:r w:rsidRPr="002C215D">
              <w:rPr>
                <w:rFonts w:ascii="Arial" w:hAnsi="Arial" w:cs="Arial"/>
                <w:color w:val="333333"/>
                <w:sz w:val="20"/>
                <w:szCs w:val="20"/>
              </w:rPr>
              <w:t xml:space="preserve">5ns/div </w:t>
            </w:r>
            <w:r>
              <w:rPr>
                <w:rFonts w:ascii="Arial" w:hAnsi="Arial" w:cs="Arial"/>
                <w:color w:val="333333"/>
                <w:sz w:val="20"/>
                <w:szCs w:val="20"/>
              </w:rPr>
              <w:t>a horní hranice ne méně než</w:t>
            </w:r>
            <w:r w:rsidRPr="002C215D">
              <w:rPr>
                <w:rFonts w:ascii="Arial" w:hAnsi="Arial" w:cs="Arial"/>
                <w:color w:val="333333"/>
                <w:sz w:val="20"/>
                <w:szCs w:val="20"/>
              </w:rPr>
              <w:t xml:space="preserve"> 4s/div</w:t>
            </w:r>
          </w:p>
          <w:p w:rsidR="00716208" w:rsidRDefault="00716208" w:rsidP="00716208">
            <w:pPr>
              <w:pStyle w:val="Odstavecseseznamem"/>
              <w:numPr>
                <w:ilvl w:val="0"/>
                <w:numId w:val="30"/>
              </w:numPr>
              <w:spacing w:before="60" w:after="60"/>
              <w:ind w:left="317" w:hanging="284"/>
              <w:jc w:val="both"/>
              <w:rPr>
                <w:rFonts w:ascii="Arial" w:hAnsi="Arial" w:cs="Arial"/>
                <w:color w:val="333333"/>
                <w:sz w:val="20"/>
                <w:szCs w:val="20"/>
              </w:rPr>
            </w:pPr>
            <w:r w:rsidRPr="002C215D">
              <w:rPr>
                <w:rFonts w:ascii="Arial" w:hAnsi="Arial" w:cs="Arial"/>
                <w:color w:val="333333"/>
                <w:sz w:val="20"/>
                <w:szCs w:val="20"/>
              </w:rPr>
              <w:t>Náhodná vzorkovací frekvence: nejméně 2.5 Gsps</w:t>
            </w:r>
          </w:p>
          <w:p w:rsidR="00716208" w:rsidRDefault="00716208" w:rsidP="00716208">
            <w:pPr>
              <w:pStyle w:val="Odstavecseseznamem"/>
              <w:numPr>
                <w:ilvl w:val="0"/>
                <w:numId w:val="30"/>
              </w:numPr>
              <w:spacing w:before="60" w:after="60"/>
              <w:ind w:left="317" w:hanging="284"/>
              <w:jc w:val="both"/>
              <w:rPr>
                <w:rFonts w:ascii="Arial" w:hAnsi="Arial" w:cs="Arial"/>
                <w:color w:val="333333"/>
                <w:sz w:val="20"/>
                <w:szCs w:val="20"/>
              </w:rPr>
            </w:pPr>
            <w:r w:rsidRPr="002C215D">
              <w:rPr>
                <w:rFonts w:ascii="Arial" w:hAnsi="Arial" w:cs="Arial"/>
                <w:color w:val="333333"/>
                <w:sz w:val="20"/>
                <w:szCs w:val="20"/>
              </w:rPr>
              <w:t>Svislé rozlišení: nejméně 8 bitů</w:t>
            </w:r>
          </w:p>
          <w:p w:rsidR="00716208" w:rsidRDefault="00716208" w:rsidP="00716208">
            <w:pPr>
              <w:pStyle w:val="Odstavecseseznamem"/>
              <w:numPr>
                <w:ilvl w:val="0"/>
                <w:numId w:val="30"/>
              </w:numPr>
              <w:spacing w:before="60" w:after="60"/>
              <w:ind w:left="317" w:hanging="284"/>
              <w:jc w:val="both"/>
              <w:rPr>
                <w:rFonts w:ascii="Arial" w:hAnsi="Arial" w:cs="Arial"/>
                <w:color w:val="333333"/>
                <w:sz w:val="20"/>
                <w:szCs w:val="20"/>
              </w:rPr>
            </w:pPr>
            <w:r w:rsidRPr="002C215D">
              <w:rPr>
                <w:rFonts w:ascii="Arial" w:hAnsi="Arial" w:cs="Arial"/>
                <w:color w:val="333333"/>
                <w:sz w:val="20"/>
                <w:szCs w:val="20"/>
              </w:rPr>
              <w:t>Délka záznamu: nejméně 10000bodů/k</w:t>
            </w:r>
          </w:p>
          <w:p w:rsidR="00716208" w:rsidRDefault="00716208" w:rsidP="00716208">
            <w:pPr>
              <w:pStyle w:val="Odstavecseseznamem"/>
              <w:numPr>
                <w:ilvl w:val="0"/>
                <w:numId w:val="30"/>
              </w:numPr>
              <w:spacing w:before="60" w:after="60"/>
              <w:ind w:left="317" w:hanging="284"/>
              <w:jc w:val="both"/>
              <w:rPr>
                <w:rFonts w:ascii="Arial" w:hAnsi="Arial" w:cs="Arial"/>
                <w:sz w:val="20"/>
                <w:szCs w:val="20"/>
              </w:rPr>
            </w:pPr>
            <w:r w:rsidRPr="002C215D">
              <w:rPr>
                <w:rFonts w:ascii="Arial" w:hAnsi="Arial" w:cs="Arial"/>
                <w:color w:val="333333"/>
                <w:sz w:val="20"/>
                <w:szCs w:val="20"/>
              </w:rPr>
              <w:t>Bezpečnostní kategorie (dle EN 61010) CAT II 1000 V, CAT III 300 V, CAT III 600 V</w:t>
            </w:r>
          </w:p>
        </w:tc>
      </w:tr>
      <w:tr w:rsidR="00716208" w:rsidTr="00716208">
        <w:trPr>
          <w:cantSplit/>
        </w:trPr>
        <w:tc>
          <w:tcPr>
            <w:tcW w:w="2127" w:type="dxa"/>
            <w:shd w:val="clear" w:color="auto" w:fill="C6D9F1" w:themeFill="text2" w:themeFillTint="33"/>
          </w:tcPr>
          <w:p w:rsidR="00716208" w:rsidRPr="00645028" w:rsidRDefault="00716208" w:rsidP="00716208">
            <w:pPr>
              <w:spacing w:before="60" w:after="60"/>
              <w:jc w:val="both"/>
              <w:rPr>
                <w:rFonts w:ascii="Arial" w:hAnsi="Arial" w:cs="Arial"/>
                <w:b/>
                <w:sz w:val="20"/>
                <w:szCs w:val="20"/>
              </w:rPr>
            </w:pPr>
            <w:r>
              <w:rPr>
                <w:rFonts w:ascii="Arial" w:hAnsi="Arial" w:cs="Arial"/>
                <w:b/>
                <w:sz w:val="20"/>
                <w:szCs w:val="20"/>
              </w:rPr>
              <w:t>Napájené na baterii:</w:t>
            </w:r>
          </w:p>
        </w:tc>
        <w:tc>
          <w:tcPr>
            <w:tcW w:w="2019" w:type="dxa"/>
            <w:shd w:val="clear" w:color="auto" w:fill="EAF1FA"/>
          </w:tcPr>
          <w:p w:rsidR="00716208" w:rsidRPr="00297269" w:rsidRDefault="00716208" w:rsidP="00716208">
            <w:pPr>
              <w:spacing w:before="60" w:after="60"/>
              <w:jc w:val="both"/>
              <w:rPr>
                <w:rFonts w:ascii="Arial" w:hAnsi="Arial" w:cs="Arial"/>
                <w:b/>
                <w:sz w:val="20"/>
                <w:szCs w:val="20"/>
              </w:rPr>
            </w:pPr>
            <w:r w:rsidRPr="00297269">
              <w:rPr>
                <w:rFonts w:ascii="Arial" w:hAnsi="Arial" w:cs="Arial"/>
                <w:b/>
                <w:sz w:val="20"/>
                <w:szCs w:val="20"/>
              </w:rPr>
              <w:t>ano / ne:</w:t>
            </w:r>
          </w:p>
        </w:tc>
        <w:tc>
          <w:tcPr>
            <w:tcW w:w="2020" w:type="dxa"/>
            <w:gridSpan w:val="2"/>
            <w:shd w:val="clear" w:color="auto" w:fill="auto"/>
          </w:tcPr>
          <w:p w:rsidR="00716208" w:rsidRDefault="00716208" w:rsidP="00716208">
            <w:pPr>
              <w:spacing w:before="60" w:after="60"/>
              <w:jc w:val="both"/>
              <w:rPr>
                <w:rFonts w:ascii="Arial" w:hAnsi="Arial" w:cs="Arial"/>
                <w:sz w:val="20"/>
                <w:szCs w:val="20"/>
              </w:rPr>
            </w:pPr>
            <w:r>
              <w:rPr>
                <w:rFonts w:ascii="Arial" w:hAnsi="Arial" w:cs="Arial"/>
                <w:sz w:val="20"/>
                <w:szCs w:val="20"/>
              </w:rPr>
              <w:t>ANO</w:t>
            </w:r>
          </w:p>
        </w:tc>
        <w:tc>
          <w:tcPr>
            <w:tcW w:w="2020" w:type="dxa"/>
            <w:shd w:val="clear" w:color="auto" w:fill="EAF1FA"/>
          </w:tcPr>
          <w:p w:rsidR="00716208" w:rsidRPr="00297269" w:rsidRDefault="00716208" w:rsidP="00716208">
            <w:pPr>
              <w:spacing w:before="60" w:after="60"/>
              <w:jc w:val="both"/>
              <w:rPr>
                <w:rFonts w:ascii="Arial" w:hAnsi="Arial" w:cs="Arial"/>
                <w:b/>
                <w:sz w:val="20"/>
                <w:szCs w:val="20"/>
              </w:rPr>
            </w:pPr>
            <w:r w:rsidRPr="00297269">
              <w:rPr>
                <w:rFonts w:ascii="Arial" w:hAnsi="Arial" w:cs="Arial"/>
                <w:b/>
                <w:sz w:val="20"/>
                <w:szCs w:val="20"/>
              </w:rPr>
              <w:t>výdrž baterie:</w:t>
            </w:r>
          </w:p>
        </w:tc>
        <w:tc>
          <w:tcPr>
            <w:tcW w:w="2020" w:type="dxa"/>
          </w:tcPr>
          <w:p w:rsidR="00716208" w:rsidRDefault="00716208" w:rsidP="00716208">
            <w:pPr>
              <w:spacing w:before="60" w:after="60"/>
              <w:jc w:val="both"/>
              <w:rPr>
                <w:rFonts w:ascii="Arial" w:hAnsi="Arial" w:cs="Arial"/>
                <w:sz w:val="20"/>
                <w:szCs w:val="20"/>
              </w:rPr>
            </w:pPr>
            <w:r>
              <w:rPr>
                <w:rFonts w:ascii="Arial" w:hAnsi="Arial" w:cs="Arial"/>
                <w:sz w:val="20"/>
                <w:szCs w:val="20"/>
              </w:rPr>
              <w:t>minimálně 7 hod.</w:t>
            </w:r>
          </w:p>
        </w:tc>
      </w:tr>
      <w:tr w:rsidR="00716208" w:rsidTr="00716208">
        <w:trPr>
          <w:cantSplit/>
        </w:trPr>
        <w:tc>
          <w:tcPr>
            <w:tcW w:w="2127" w:type="dxa"/>
            <w:vMerge w:val="restart"/>
            <w:shd w:val="clear" w:color="auto" w:fill="C6D9F1" w:themeFill="text2" w:themeFillTint="33"/>
          </w:tcPr>
          <w:p w:rsidR="00716208" w:rsidRPr="00FF48D9" w:rsidRDefault="00716208" w:rsidP="00716208">
            <w:pPr>
              <w:spacing w:before="60" w:after="60"/>
              <w:jc w:val="both"/>
              <w:rPr>
                <w:rFonts w:ascii="Arial" w:hAnsi="Arial" w:cs="Arial"/>
                <w:b/>
                <w:sz w:val="20"/>
                <w:szCs w:val="20"/>
              </w:rPr>
            </w:pPr>
            <w:r w:rsidRPr="00645028">
              <w:rPr>
                <w:rFonts w:ascii="Arial" w:hAnsi="Arial" w:cs="Arial"/>
                <w:b/>
                <w:sz w:val="20"/>
                <w:szCs w:val="20"/>
              </w:rPr>
              <w:t>Vytvářející záznam o své činnosti</w:t>
            </w:r>
            <w:r>
              <w:rPr>
                <w:rFonts w:ascii="Arial" w:hAnsi="Arial" w:cs="Arial"/>
                <w:b/>
                <w:sz w:val="20"/>
                <w:szCs w:val="20"/>
              </w:rPr>
              <w:t>:</w:t>
            </w:r>
          </w:p>
        </w:tc>
        <w:tc>
          <w:tcPr>
            <w:tcW w:w="2019" w:type="dxa"/>
            <w:shd w:val="clear" w:color="auto" w:fill="EAF1FA"/>
          </w:tcPr>
          <w:p w:rsidR="00716208" w:rsidRPr="00596FE4" w:rsidRDefault="00716208" w:rsidP="00716208">
            <w:pPr>
              <w:spacing w:before="60" w:after="60"/>
              <w:jc w:val="both"/>
              <w:rPr>
                <w:rFonts w:ascii="Arial" w:hAnsi="Arial" w:cs="Arial"/>
                <w:b/>
                <w:sz w:val="20"/>
                <w:szCs w:val="20"/>
              </w:rPr>
            </w:pPr>
            <w:r w:rsidRPr="00596FE4">
              <w:rPr>
                <w:rFonts w:ascii="Arial" w:hAnsi="Arial" w:cs="Arial"/>
                <w:b/>
                <w:sz w:val="20"/>
                <w:szCs w:val="20"/>
              </w:rPr>
              <w:t>rozsah dat:</w:t>
            </w:r>
          </w:p>
        </w:tc>
        <w:tc>
          <w:tcPr>
            <w:tcW w:w="2020" w:type="dxa"/>
            <w:gridSpan w:val="2"/>
          </w:tcPr>
          <w:p w:rsidR="00716208" w:rsidRDefault="00716208" w:rsidP="00716208">
            <w:pPr>
              <w:spacing w:before="60" w:after="60"/>
              <w:jc w:val="both"/>
              <w:rPr>
                <w:rFonts w:ascii="Arial" w:hAnsi="Arial" w:cs="Arial"/>
                <w:sz w:val="20"/>
                <w:szCs w:val="20"/>
              </w:rPr>
            </w:pPr>
            <w:r>
              <w:rPr>
                <w:rFonts w:ascii="Arial" w:hAnsi="Arial" w:cs="Arial"/>
                <w:sz w:val="20"/>
                <w:szCs w:val="20"/>
              </w:rPr>
              <w:t>Veškerá naměřená data</w:t>
            </w:r>
          </w:p>
        </w:tc>
        <w:tc>
          <w:tcPr>
            <w:tcW w:w="2020" w:type="dxa"/>
            <w:shd w:val="clear" w:color="auto" w:fill="EAF1FA"/>
          </w:tcPr>
          <w:p w:rsidR="00716208" w:rsidRPr="00596FE4" w:rsidRDefault="00716208" w:rsidP="00716208">
            <w:pPr>
              <w:spacing w:before="60" w:after="60"/>
              <w:jc w:val="both"/>
              <w:rPr>
                <w:rFonts w:ascii="Arial" w:hAnsi="Arial" w:cs="Arial"/>
                <w:b/>
                <w:sz w:val="20"/>
                <w:szCs w:val="20"/>
              </w:rPr>
            </w:pPr>
            <w:r>
              <w:rPr>
                <w:rFonts w:ascii="Arial" w:hAnsi="Arial" w:cs="Arial"/>
                <w:b/>
                <w:sz w:val="20"/>
                <w:szCs w:val="20"/>
              </w:rPr>
              <w:t>délka doby uchovávání dat ve zboží</w:t>
            </w:r>
            <w:r w:rsidRPr="00596FE4">
              <w:rPr>
                <w:rFonts w:ascii="Arial" w:hAnsi="Arial" w:cs="Arial"/>
                <w:b/>
                <w:sz w:val="20"/>
                <w:szCs w:val="20"/>
              </w:rPr>
              <w:t>:</w:t>
            </w:r>
          </w:p>
        </w:tc>
        <w:tc>
          <w:tcPr>
            <w:tcW w:w="2020" w:type="dxa"/>
          </w:tcPr>
          <w:p w:rsidR="00716208" w:rsidRDefault="00716208" w:rsidP="00716208">
            <w:pPr>
              <w:spacing w:before="60" w:after="60"/>
              <w:jc w:val="both"/>
              <w:rPr>
                <w:rFonts w:ascii="Arial" w:hAnsi="Arial" w:cs="Arial"/>
                <w:sz w:val="20"/>
                <w:szCs w:val="20"/>
              </w:rPr>
            </w:pPr>
            <w:r>
              <w:rPr>
                <w:rFonts w:ascii="Arial" w:hAnsi="Arial" w:cs="Arial"/>
                <w:sz w:val="20"/>
                <w:szCs w:val="20"/>
              </w:rPr>
              <w:t>-</w:t>
            </w:r>
          </w:p>
        </w:tc>
      </w:tr>
      <w:tr w:rsidR="00716208" w:rsidTr="00716208">
        <w:trPr>
          <w:cantSplit/>
        </w:trPr>
        <w:tc>
          <w:tcPr>
            <w:tcW w:w="2127" w:type="dxa"/>
            <w:vMerge/>
            <w:shd w:val="clear" w:color="auto" w:fill="C6D9F1" w:themeFill="text2" w:themeFillTint="33"/>
          </w:tcPr>
          <w:p w:rsidR="00716208" w:rsidRPr="00645028" w:rsidRDefault="00716208" w:rsidP="00716208">
            <w:pPr>
              <w:spacing w:before="60" w:after="60"/>
              <w:jc w:val="both"/>
              <w:rPr>
                <w:rFonts w:ascii="Arial" w:hAnsi="Arial" w:cs="Arial"/>
                <w:b/>
                <w:sz w:val="20"/>
                <w:szCs w:val="20"/>
              </w:rPr>
            </w:pPr>
          </w:p>
        </w:tc>
        <w:tc>
          <w:tcPr>
            <w:tcW w:w="2019" w:type="dxa"/>
            <w:shd w:val="clear" w:color="auto" w:fill="EAF1FA"/>
          </w:tcPr>
          <w:p w:rsidR="00716208" w:rsidRPr="00596FE4" w:rsidRDefault="00716208" w:rsidP="00716208">
            <w:pPr>
              <w:spacing w:before="60" w:after="60"/>
              <w:jc w:val="both"/>
              <w:rPr>
                <w:rFonts w:ascii="Arial" w:hAnsi="Arial" w:cs="Arial"/>
                <w:b/>
                <w:sz w:val="20"/>
                <w:szCs w:val="20"/>
              </w:rPr>
            </w:pPr>
            <w:r w:rsidRPr="00596FE4">
              <w:rPr>
                <w:rFonts w:ascii="Arial" w:hAnsi="Arial" w:cs="Arial"/>
                <w:b/>
                <w:sz w:val="20"/>
                <w:szCs w:val="20"/>
              </w:rPr>
              <w:t>způsob exportu dat:</w:t>
            </w:r>
          </w:p>
        </w:tc>
        <w:tc>
          <w:tcPr>
            <w:tcW w:w="2020" w:type="dxa"/>
            <w:gridSpan w:val="2"/>
          </w:tcPr>
          <w:p w:rsidR="00716208" w:rsidRDefault="00716208" w:rsidP="00716208">
            <w:pPr>
              <w:spacing w:before="60" w:after="60"/>
              <w:jc w:val="both"/>
              <w:rPr>
                <w:rFonts w:ascii="Arial" w:hAnsi="Arial" w:cs="Arial"/>
                <w:sz w:val="20"/>
                <w:szCs w:val="20"/>
              </w:rPr>
            </w:pPr>
            <w:r>
              <w:rPr>
                <w:rFonts w:ascii="Arial" w:hAnsi="Arial" w:cs="Arial"/>
                <w:sz w:val="20"/>
                <w:szCs w:val="20"/>
              </w:rPr>
              <w:t>USB</w:t>
            </w:r>
          </w:p>
        </w:tc>
        <w:tc>
          <w:tcPr>
            <w:tcW w:w="2020" w:type="dxa"/>
            <w:shd w:val="clear" w:color="auto" w:fill="EAF1FA"/>
          </w:tcPr>
          <w:p w:rsidR="00716208" w:rsidRPr="00596FE4" w:rsidRDefault="00716208" w:rsidP="00716208">
            <w:pPr>
              <w:spacing w:before="60" w:after="60"/>
              <w:jc w:val="both"/>
              <w:rPr>
                <w:rFonts w:ascii="Arial" w:hAnsi="Arial" w:cs="Arial"/>
                <w:b/>
                <w:sz w:val="20"/>
                <w:szCs w:val="20"/>
              </w:rPr>
            </w:pPr>
            <w:r w:rsidRPr="00596FE4">
              <w:rPr>
                <w:rFonts w:ascii="Arial" w:hAnsi="Arial" w:cs="Arial"/>
                <w:b/>
                <w:sz w:val="20"/>
                <w:szCs w:val="20"/>
              </w:rPr>
              <w:t>export dat v jakém formátu:</w:t>
            </w:r>
          </w:p>
        </w:tc>
        <w:tc>
          <w:tcPr>
            <w:tcW w:w="2020" w:type="dxa"/>
          </w:tcPr>
          <w:p w:rsidR="00716208" w:rsidRDefault="00716208" w:rsidP="00716208">
            <w:pPr>
              <w:spacing w:before="60" w:after="60"/>
              <w:jc w:val="both"/>
              <w:rPr>
                <w:rFonts w:ascii="Arial" w:hAnsi="Arial" w:cs="Arial"/>
                <w:sz w:val="20"/>
                <w:szCs w:val="20"/>
              </w:rPr>
            </w:pPr>
            <w:r>
              <w:rPr>
                <w:rFonts w:ascii="Arial" w:hAnsi="Arial" w:cs="Arial"/>
                <w:sz w:val="20"/>
                <w:szCs w:val="20"/>
              </w:rPr>
              <w:t>j</w:t>
            </w:r>
            <w:r w:rsidRPr="001C06C7">
              <w:rPr>
                <w:rFonts w:ascii="Arial" w:hAnsi="Arial" w:cs="Arial"/>
                <w:sz w:val="20"/>
                <w:szCs w:val="20"/>
              </w:rPr>
              <w:t>pg</w:t>
            </w:r>
            <w:r>
              <w:rPr>
                <w:rFonts w:ascii="Arial" w:hAnsi="Arial" w:cs="Arial"/>
                <w:sz w:val="20"/>
                <w:szCs w:val="20"/>
              </w:rPr>
              <w:t>/jpeg</w:t>
            </w:r>
            <w:r w:rsidRPr="001C06C7">
              <w:rPr>
                <w:rFonts w:ascii="Arial" w:hAnsi="Arial" w:cs="Arial"/>
                <w:sz w:val="20"/>
                <w:szCs w:val="20"/>
              </w:rPr>
              <w:t xml:space="preserve">, </w:t>
            </w:r>
            <w:r>
              <w:rPr>
                <w:rFonts w:ascii="Arial" w:hAnsi="Arial" w:cs="Arial"/>
                <w:sz w:val="20"/>
                <w:szCs w:val="20"/>
              </w:rPr>
              <w:t>bmp</w:t>
            </w:r>
            <w:r w:rsidRPr="001C06C7">
              <w:rPr>
                <w:rFonts w:ascii="Arial" w:hAnsi="Arial" w:cs="Arial"/>
                <w:sz w:val="20"/>
                <w:szCs w:val="20"/>
              </w:rPr>
              <w:t>,</w:t>
            </w:r>
            <w:r>
              <w:rPr>
                <w:rFonts w:ascii="Arial" w:hAnsi="Arial" w:cs="Arial"/>
                <w:sz w:val="20"/>
                <w:szCs w:val="20"/>
              </w:rPr>
              <w:t xml:space="preserve"> t</w:t>
            </w:r>
            <w:r w:rsidRPr="001C06C7">
              <w:rPr>
                <w:rFonts w:ascii="Arial" w:hAnsi="Arial" w:cs="Arial"/>
                <w:sz w:val="20"/>
                <w:szCs w:val="20"/>
              </w:rPr>
              <w:t>if</w:t>
            </w:r>
            <w:r>
              <w:rPr>
                <w:rFonts w:ascii="Arial" w:hAnsi="Arial" w:cs="Arial"/>
                <w:sz w:val="20"/>
                <w:szCs w:val="20"/>
              </w:rPr>
              <w:t>f a/nebo obdobné</w:t>
            </w:r>
          </w:p>
        </w:tc>
      </w:tr>
      <w:tr w:rsidR="00716208" w:rsidTr="00716208">
        <w:trPr>
          <w:cantSplit/>
        </w:trPr>
        <w:tc>
          <w:tcPr>
            <w:tcW w:w="2127" w:type="dxa"/>
            <w:shd w:val="clear" w:color="auto" w:fill="C6D9F1" w:themeFill="text2" w:themeFillTint="33"/>
          </w:tcPr>
          <w:p w:rsidR="00716208" w:rsidRDefault="00716208" w:rsidP="00716208">
            <w:pPr>
              <w:spacing w:before="60" w:after="60"/>
              <w:jc w:val="both"/>
              <w:rPr>
                <w:rFonts w:ascii="Arial" w:hAnsi="Arial" w:cs="Arial"/>
                <w:b/>
                <w:sz w:val="20"/>
                <w:szCs w:val="20"/>
              </w:rPr>
            </w:pPr>
            <w:r>
              <w:rPr>
                <w:rFonts w:ascii="Arial" w:hAnsi="Arial" w:cs="Arial"/>
                <w:b/>
                <w:sz w:val="20"/>
                <w:szCs w:val="20"/>
              </w:rPr>
              <w:t>Provoz:</w:t>
            </w:r>
          </w:p>
        </w:tc>
        <w:tc>
          <w:tcPr>
            <w:tcW w:w="8079" w:type="dxa"/>
            <w:gridSpan w:val="5"/>
            <w:shd w:val="clear" w:color="auto" w:fill="auto"/>
          </w:tcPr>
          <w:p w:rsidR="00716208" w:rsidRPr="00D26FC1" w:rsidRDefault="00716208" w:rsidP="00716208">
            <w:pPr>
              <w:spacing w:before="60" w:after="60"/>
              <w:jc w:val="both"/>
              <w:rPr>
                <w:rFonts w:ascii="Arial" w:hAnsi="Arial" w:cs="Arial"/>
                <w:sz w:val="20"/>
                <w:szCs w:val="20"/>
              </w:rPr>
            </w:pPr>
            <w:r w:rsidRPr="001C06C7">
              <w:rPr>
                <w:rFonts w:ascii="Arial" w:hAnsi="Arial" w:cs="Arial"/>
                <w:sz w:val="20"/>
                <w:szCs w:val="20"/>
              </w:rPr>
              <w:t>Vytápěné a zastřešené prostory.</w:t>
            </w:r>
          </w:p>
        </w:tc>
      </w:tr>
      <w:tr w:rsidR="00716208" w:rsidTr="00716208">
        <w:trPr>
          <w:cantSplit/>
        </w:trPr>
        <w:tc>
          <w:tcPr>
            <w:tcW w:w="2127" w:type="dxa"/>
            <w:shd w:val="clear" w:color="auto" w:fill="C6D9F1" w:themeFill="text2" w:themeFillTint="33"/>
          </w:tcPr>
          <w:p w:rsidR="00716208" w:rsidRPr="00FF48D9" w:rsidRDefault="00716208" w:rsidP="00716208">
            <w:pPr>
              <w:spacing w:before="60" w:after="60"/>
              <w:jc w:val="both"/>
              <w:rPr>
                <w:rFonts w:ascii="Arial" w:hAnsi="Arial" w:cs="Arial"/>
                <w:b/>
                <w:sz w:val="20"/>
                <w:szCs w:val="20"/>
              </w:rPr>
            </w:pPr>
          </w:p>
        </w:tc>
        <w:tc>
          <w:tcPr>
            <w:tcW w:w="2693" w:type="dxa"/>
            <w:gridSpan w:val="2"/>
            <w:shd w:val="clear" w:color="auto" w:fill="EAF1FA"/>
          </w:tcPr>
          <w:p w:rsidR="00716208" w:rsidRPr="00D26FC1" w:rsidRDefault="00716208" w:rsidP="00716208">
            <w:pPr>
              <w:spacing w:before="60" w:after="60"/>
              <w:jc w:val="both"/>
              <w:rPr>
                <w:rFonts w:ascii="Arial" w:hAnsi="Arial" w:cs="Arial"/>
                <w:b/>
                <w:sz w:val="20"/>
                <w:szCs w:val="20"/>
              </w:rPr>
            </w:pPr>
            <w:r w:rsidRPr="00D26FC1">
              <w:rPr>
                <w:rFonts w:ascii="Arial" w:hAnsi="Arial" w:cs="Arial"/>
                <w:b/>
                <w:sz w:val="20"/>
                <w:szCs w:val="20"/>
              </w:rPr>
              <w:t>přenosný obal / úchyt pro manipulaci / transportní kolečka (s brzdou):</w:t>
            </w:r>
          </w:p>
        </w:tc>
        <w:tc>
          <w:tcPr>
            <w:tcW w:w="5386" w:type="dxa"/>
            <w:gridSpan w:val="3"/>
          </w:tcPr>
          <w:p w:rsidR="00716208" w:rsidRDefault="00716208" w:rsidP="00716208">
            <w:pPr>
              <w:spacing w:before="60" w:after="60"/>
              <w:jc w:val="both"/>
              <w:rPr>
                <w:rFonts w:ascii="Arial" w:hAnsi="Arial" w:cs="Arial"/>
                <w:sz w:val="20"/>
                <w:szCs w:val="20"/>
              </w:rPr>
            </w:pPr>
            <w:r>
              <w:rPr>
                <w:rFonts w:ascii="Arial" w:hAnsi="Arial" w:cs="Arial"/>
                <w:sz w:val="20"/>
                <w:szCs w:val="20"/>
              </w:rPr>
              <w:t>Přenosný obal pro bezpečné přenášení a uskladňování</w:t>
            </w:r>
          </w:p>
        </w:tc>
      </w:tr>
      <w:tr w:rsidR="00716208" w:rsidTr="00716208">
        <w:trPr>
          <w:cantSplit/>
        </w:trPr>
        <w:tc>
          <w:tcPr>
            <w:tcW w:w="2127" w:type="dxa"/>
            <w:shd w:val="clear" w:color="auto" w:fill="C6D9F1" w:themeFill="text2" w:themeFillTint="33"/>
          </w:tcPr>
          <w:p w:rsidR="00716208" w:rsidRPr="00FF48D9" w:rsidRDefault="00716208" w:rsidP="00716208">
            <w:pPr>
              <w:spacing w:before="60" w:after="60"/>
              <w:jc w:val="both"/>
              <w:rPr>
                <w:rFonts w:ascii="Arial" w:hAnsi="Arial" w:cs="Arial"/>
                <w:b/>
                <w:sz w:val="20"/>
                <w:szCs w:val="20"/>
              </w:rPr>
            </w:pPr>
            <w:r w:rsidRPr="00645028">
              <w:rPr>
                <w:rFonts w:ascii="Arial" w:hAnsi="Arial" w:cs="Arial"/>
                <w:b/>
                <w:sz w:val="20"/>
                <w:szCs w:val="20"/>
              </w:rPr>
              <w:t>Certifikáty, prohlášení</w:t>
            </w:r>
            <w:r>
              <w:rPr>
                <w:rFonts w:ascii="Arial" w:hAnsi="Arial" w:cs="Arial"/>
                <w:b/>
                <w:sz w:val="20"/>
                <w:szCs w:val="20"/>
              </w:rPr>
              <w:t>:</w:t>
            </w:r>
          </w:p>
        </w:tc>
        <w:tc>
          <w:tcPr>
            <w:tcW w:w="8079" w:type="dxa"/>
            <w:gridSpan w:val="5"/>
          </w:tcPr>
          <w:p w:rsidR="00716208" w:rsidRDefault="00716208" w:rsidP="00716208">
            <w:pPr>
              <w:spacing w:before="60" w:after="60"/>
              <w:jc w:val="both"/>
              <w:rPr>
                <w:rFonts w:ascii="Arial" w:hAnsi="Arial" w:cs="Arial"/>
                <w:sz w:val="20"/>
                <w:szCs w:val="20"/>
              </w:rPr>
            </w:pPr>
            <w:r>
              <w:rPr>
                <w:rFonts w:ascii="Arial" w:hAnsi="Arial" w:cs="Arial"/>
                <w:sz w:val="20"/>
                <w:szCs w:val="20"/>
              </w:rPr>
              <w:t>prohlášení o shodě</w:t>
            </w:r>
            <w:r w:rsidR="00AA491F">
              <w:rPr>
                <w:rFonts w:ascii="Arial" w:hAnsi="Arial" w:cs="Arial"/>
                <w:sz w:val="20"/>
                <w:szCs w:val="20"/>
              </w:rPr>
              <w:t xml:space="preserve"> CE</w:t>
            </w:r>
          </w:p>
        </w:tc>
      </w:tr>
    </w:tbl>
    <w:p w:rsidR="002B1171" w:rsidRDefault="002B1171">
      <w:pPr>
        <w:rPr>
          <w:rFonts w:ascii="Arial" w:hAnsi="Arial" w:cs="Arial"/>
          <w:b/>
          <w:sz w:val="20"/>
          <w:szCs w:val="20"/>
        </w:rPr>
      </w:pPr>
    </w:p>
    <w:p w:rsidR="00716208" w:rsidRDefault="00716208">
      <w:pPr>
        <w:spacing w:after="200" w:line="276" w:lineRule="auto"/>
        <w:rPr>
          <w:rFonts w:ascii="Arial" w:hAnsi="Arial" w:cs="Arial"/>
          <w:b/>
          <w:sz w:val="20"/>
          <w:szCs w:val="20"/>
        </w:rPr>
      </w:pPr>
      <w:r>
        <w:rPr>
          <w:rFonts w:ascii="Arial" w:hAnsi="Arial" w:cs="Arial"/>
          <w:b/>
          <w:sz w:val="20"/>
          <w:szCs w:val="20"/>
        </w:rPr>
        <w:br w:type="page"/>
      </w:r>
    </w:p>
    <w:p w:rsidR="00716208" w:rsidRDefault="00716208">
      <w:pPr>
        <w:widowControl w:val="0"/>
        <w:outlineLvl w:val="0"/>
        <w:rPr>
          <w:rFonts w:ascii="Arial" w:hAnsi="Arial" w:cs="Arial"/>
          <w:b/>
          <w:sz w:val="20"/>
          <w:szCs w:val="20"/>
        </w:rPr>
      </w:pPr>
    </w:p>
    <w:p w:rsidR="002B1171" w:rsidRDefault="002323F8">
      <w:pPr>
        <w:widowControl w:val="0"/>
        <w:outlineLvl w:val="0"/>
        <w:rPr>
          <w:rFonts w:ascii="Arial" w:hAnsi="Arial" w:cs="Arial"/>
          <w:b/>
          <w:sz w:val="20"/>
          <w:szCs w:val="20"/>
        </w:rPr>
      </w:pPr>
      <w:r w:rsidRPr="002323F8">
        <w:rPr>
          <w:rFonts w:ascii="Arial" w:hAnsi="Arial" w:cs="Arial"/>
          <w:b/>
          <w:sz w:val="20"/>
          <w:szCs w:val="20"/>
        </w:rPr>
        <w:t xml:space="preserve">Příloha č. </w:t>
      </w:r>
      <w:r w:rsidR="00531F3C">
        <w:rPr>
          <w:rFonts w:ascii="Arial" w:hAnsi="Arial" w:cs="Arial"/>
          <w:b/>
          <w:sz w:val="20"/>
          <w:szCs w:val="20"/>
        </w:rPr>
        <w:t>2</w:t>
      </w:r>
      <w:r w:rsidRPr="002323F8">
        <w:rPr>
          <w:rFonts w:ascii="Arial" w:hAnsi="Arial" w:cs="Arial"/>
          <w:b/>
          <w:sz w:val="20"/>
          <w:szCs w:val="20"/>
        </w:rPr>
        <w:t xml:space="preserve"> </w:t>
      </w:r>
      <w:r w:rsidR="00531F3C">
        <w:rPr>
          <w:rFonts w:ascii="Arial" w:hAnsi="Arial" w:cs="Arial"/>
          <w:b/>
          <w:sz w:val="20"/>
          <w:szCs w:val="20"/>
        </w:rPr>
        <w:t>–</w:t>
      </w:r>
      <w:r w:rsidRPr="002323F8">
        <w:rPr>
          <w:rFonts w:ascii="Arial" w:hAnsi="Arial" w:cs="Arial"/>
          <w:b/>
          <w:sz w:val="20"/>
          <w:szCs w:val="20"/>
        </w:rPr>
        <w:t xml:space="preserve"> Obchodní podmínky</w:t>
      </w:r>
    </w:p>
    <w:p w:rsidR="00471E7B" w:rsidRPr="00471E7B" w:rsidRDefault="00471E7B" w:rsidP="00090EB1">
      <w:pPr>
        <w:rPr>
          <w:rFonts w:ascii="Arial" w:eastAsiaTheme="minorHAnsi" w:hAnsi="Arial" w:cs="Arial"/>
          <w:sz w:val="20"/>
          <w:szCs w:val="20"/>
          <w:lang w:eastAsia="en-US"/>
        </w:rPr>
      </w:pPr>
    </w:p>
    <w:p w:rsidR="00471E7B" w:rsidRPr="00471E7B" w:rsidRDefault="00471E7B" w:rsidP="00090EB1">
      <w:pPr>
        <w:rPr>
          <w:rFonts w:ascii="Arial" w:eastAsiaTheme="minorHAnsi" w:hAnsi="Arial" w:cs="Arial"/>
          <w:sz w:val="20"/>
          <w:szCs w:val="20"/>
          <w:lang w:eastAsia="en-US"/>
        </w:rPr>
      </w:pPr>
    </w:p>
    <w:p w:rsidR="00090EB1" w:rsidRPr="0060402A" w:rsidRDefault="00090EB1" w:rsidP="00090EB1">
      <w:pPr>
        <w:rPr>
          <w:rFonts w:ascii="Arial" w:eastAsiaTheme="minorHAnsi" w:hAnsi="Arial" w:cs="Arial"/>
          <w:sz w:val="22"/>
          <w:szCs w:val="22"/>
          <w:lang w:eastAsia="en-US"/>
        </w:rPr>
        <w:sectPr w:rsidR="00090EB1" w:rsidRPr="0060402A" w:rsidSect="00090EB1">
          <w:footerReference w:type="even" r:id="rId12"/>
          <w:footerReference w:type="default" r:id="rId13"/>
          <w:pgSz w:w="11906" w:h="16838"/>
          <w:pgMar w:top="851" w:right="851" w:bottom="851" w:left="851" w:header="567" w:footer="567" w:gutter="0"/>
          <w:cols w:space="709"/>
          <w:docGrid w:linePitch="360"/>
        </w:sectPr>
      </w:pPr>
    </w:p>
    <w:p w:rsidR="00090EB1" w:rsidRPr="0060402A" w:rsidRDefault="00090EB1" w:rsidP="00090EB1">
      <w:pPr>
        <w:pStyle w:val="Odstavecseseznamem"/>
        <w:widowControl w:val="0"/>
        <w:numPr>
          <w:ilvl w:val="0"/>
          <w:numId w:val="12"/>
        </w:numPr>
        <w:spacing w:after="120"/>
        <w:ind w:left="426" w:hanging="426"/>
        <w:contextualSpacing w:val="0"/>
        <w:jc w:val="both"/>
        <w:rPr>
          <w:rFonts w:ascii="Arial" w:hAnsi="Arial" w:cs="Arial"/>
          <w:b/>
          <w:color w:val="0096D6"/>
          <w:sz w:val="16"/>
          <w:szCs w:val="16"/>
        </w:rPr>
      </w:pPr>
      <w:r w:rsidRPr="0060402A">
        <w:rPr>
          <w:rFonts w:ascii="Arial" w:hAnsi="Arial" w:cs="Arial"/>
          <w:b/>
          <w:color w:val="0096D6"/>
          <w:sz w:val="16"/>
          <w:szCs w:val="16"/>
        </w:rPr>
        <w:lastRenderedPageBreak/>
        <w:t>Platnost Obchodních podmínek</w:t>
      </w:r>
    </w:p>
    <w:p w:rsidR="00090EB1" w:rsidRPr="0060402A" w:rsidRDefault="00090EB1" w:rsidP="00090EB1">
      <w:pPr>
        <w:pStyle w:val="Odstavecseseznamem"/>
        <w:widowControl w:val="0"/>
        <w:numPr>
          <w:ilvl w:val="1"/>
          <w:numId w:val="14"/>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Předmět, obsah.</w:t>
      </w:r>
      <w:r w:rsidRPr="0060402A">
        <w:rPr>
          <w:rFonts w:ascii="Arial" w:hAnsi="Arial" w:cs="Arial"/>
          <w:color w:val="000000"/>
          <w:sz w:val="16"/>
          <w:szCs w:val="16"/>
        </w:rPr>
        <w:t xml:space="preserve"> Tyto Obchodní podmínky upravují podmínky nákupu zboží společností ŠKODA ELECTRIC a.s., se sídlem Plzeň, Tylova 1/57, PSČ 301 28, IČO: 47718579, zapsaná v OR vedeném Krajským soudem v Plzni, oddíl B, vložka 1313. </w:t>
      </w:r>
    </w:p>
    <w:p w:rsidR="00090EB1" w:rsidRPr="0060402A" w:rsidRDefault="00090EB1" w:rsidP="00090EB1">
      <w:pPr>
        <w:widowControl w:val="0"/>
        <w:spacing w:after="120"/>
        <w:jc w:val="both"/>
        <w:rPr>
          <w:rFonts w:ascii="Arial" w:hAnsi="Arial" w:cs="Arial"/>
          <w:color w:val="000000"/>
          <w:sz w:val="16"/>
          <w:szCs w:val="16"/>
        </w:rPr>
      </w:pPr>
    </w:p>
    <w:p w:rsidR="00090EB1" w:rsidRPr="0060402A" w:rsidRDefault="00090EB1" w:rsidP="00090EB1">
      <w:pPr>
        <w:pStyle w:val="Textpoznpodarou"/>
        <w:widowControl w:val="0"/>
        <w:numPr>
          <w:ilvl w:val="0"/>
          <w:numId w:val="12"/>
        </w:numPr>
        <w:spacing w:after="120"/>
        <w:ind w:left="426" w:hanging="426"/>
        <w:jc w:val="both"/>
        <w:rPr>
          <w:rFonts w:ascii="Arial" w:hAnsi="Arial" w:cs="Arial"/>
          <w:b/>
          <w:color w:val="0096D6"/>
          <w:sz w:val="16"/>
          <w:szCs w:val="16"/>
        </w:rPr>
      </w:pPr>
      <w:r w:rsidRPr="0060402A">
        <w:rPr>
          <w:rFonts w:ascii="Arial" w:hAnsi="Arial" w:cs="Arial"/>
          <w:b/>
          <w:color w:val="0096D6"/>
          <w:sz w:val="16"/>
          <w:szCs w:val="16"/>
        </w:rPr>
        <w:t>Definice některých pojmů</w:t>
      </w:r>
    </w:p>
    <w:p w:rsidR="00090EB1" w:rsidRPr="0060402A" w:rsidRDefault="00090EB1" w:rsidP="00090EB1">
      <w:pPr>
        <w:pStyle w:val="Textpoznpodarou"/>
        <w:widowControl w:val="0"/>
        <w:numPr>
          <w:ilvl w:val="1"/>
          <w:numId w:val="13"/>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Občanský zákoník, NOZ.</w:t>
      </w:r>
      <w:r w:rsidRPr="0060402A">
        <w:rPr>
          <w:rFonts w:ascii="Arial" w:hAnsi="Arial" w:cs="Arial"/>
          <w:color w:val="000000"/>
          <w:sz w:val="16"/>
          <w:szCs w:val="16"/>
        </w:rPr>
        <w:t xml:space="preserve"> Občanským zákoníkem se v těchto Obchodních podmínkách rozumí zákon č. 89/2012 Sb., občanský zákoník, ve znění pozdějších předpisů.</w:t>
      </w:r>
    </w:p>
    <w:p w:rsidR="00090EB1" w:rsidRPr="0060402A" w:rsidRDefault="00090EB1" w:rsidP="00090EB1">
      <w:pPr>
        <w:pStyle w:val="Odstavecseseznamem"/>
        <w:widowControl w:val="0"/>
        <w:numPr>
          <w:ilvl w:val="1"/>
          <w:numId w:val="13"/>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Kupující.</w:t>
      </w:r>
      <w:r w:rsidRPr="0060402A">
        <w:rPr>
          <w:rFonts w:ascii="Arial" w:hAnsi="Arial" w:cs="Arial"/>
          <w:color w:val="000000"/>
          <w:sz w:val="16"/>
          <w:szCs w:val="16"/>
        </w:rPr>
        <w:t xml:space="preserve"> Kupujícím se v těchto Obchodních podmínkách rozumí vždy společnost ŠKODA ELECTRIC a.s.</w:t>
      </w:r>
    </w:p>
    <w:p w:rsidR="00090EB1" w:rsidRPr="0060402A" w:rsidRDefault="00090EB1" w:rsidP="00090EB1">
      <w:pPr>
        <w:pStyle w:val="Odstavecseseznamem"/>
        <w:widowControl w:val="0"/>
        <w:numPr>
          <w:ilvl w:val="1"/>
          <w:numId w:val="13"/>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Doručovací adresa Kupujícího.</w:t>
      </w:r>
      <w:r w:rsidRPr="0060402A">
        <w:rPr>
          <w:rFonts w:ascii="Arial" w:hAnsi="Arial" w:cs="Arial"/>
          <w:color w:val="000000"/>
          <w:sz w:val="16"/>
          <w:szCs w:val="16"/>
        </w:rPr>
        <w:t xml:space="preserve"> ŠKODA ELECTRIC a.s., Průmyslová 4, 30128 Plzeň. Doručovací adresa Kupujícího dále též „</w:t>
      </w:r>
      <w:r w:rsidRPr="0060402A">
        <w:rPr>
          <w:rFonts w:ascii="Arial" w:hAnsi="Arial" w:cs="Arial"/>
          <w:b/>
          <w:color w:val="000000"/>
          <w:sz w:val="16"/>
          <w:szCs w:val="16"/>
        </w:rPr>
        <w:t>areál Kupujícího</w:t>
      </w:r>
      <w:r w:rsidRPr="0060402A">
        <w:rPr>
          <w:rFonts w:ascii="Arial" w:hAnsi="Arial" w:cs="Arial"/>
          <w:color w:val="000000"/>
          <w:sz w:val="16"/>
          <w:szCs w:val="16"/>
        </w:rPr>
        <w:t>“.</w:t>
      </w:r>
    </w:p>
    <w:p w:rsidR="00090EB1" w:rsidRPr="0060402A" w:rsidRDefault="00090EB1" w:rsidP="00090EB1">
      <w:pPr>
        <w:pStyle w:val="Odstavecseseznamem"/>
        <w:widowControl w:val="0"/>
        <w:numPr>
          <w:ilvl w:val="1"/>
          <w:numId w:val="13"/>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Smluvní strany.</w:t>
      </w:r>
      <w:r w:rsidRPr="0060402A">
        <w:rPr>
          <w:rFonts w:ascii="Arial" w:hAnsi="Arial" w:cs="Arial"/>
          <w:color w:val="000000"/>
          <w:sz w:val="16"/>
          <w:szCs w:val="16"/>
        </w:rPr>
        <w:t xml:space="preserve"> Prodávající a Kupující dále také společně jako „</w:t>
      </w:r>
      <w:r w:rsidRPr="0060402A">
        <w:rPr>
          <w:rFonts w:ascii="Arial" w:hAnsi="Arial" w:cs="Arial"/>
          <w:b/>
          <w:color w:val="000000"/>
          <w:sz w:val="16"/>
          <w:szCs w:val="16"/>
        </w:rPr>
        <w:t>Smluvní strany</w:t>
      </w:r>
      <w:r w:rsidRPr="0060402A">
        <w:rPr>
          <w:rFonts w:ascii="Arial" w:hAnsi="Arial" w:cs="Arial"/>
          <w:color w:val="000000"/>
          <w:sz w:val="16"/>
          <w:szCs w:val="16"/>
        </w:rPr>
        <w:t>“ nebo jednotlivě jako „</w:t>
      </w:r>
      <w:r w:rsidRPr="0060402A">
        <w:rPr>
          <w:rFonts w:ascii="Arial" w:hAnsi="Arial" w:cs="Arial"/>
          <w:b/>
          <w:color w:val="000000"/>
          <w:sz w:val="16"/>
          <w:szCs w:val="16"/>
        </w:rPr>
        <w:t>Smluvní strana</w:t>
      </w:r>
      <w:r w:rsidRPr="0060402A">
        <w:rPr>
          <w:rFonts w:ascii="Arial" w:hAnsi="Arial" w:cs="Arial"/>
          <w:color w:val="000000"/>
          <w:sz w:val="16"/>
          <w:szCs w:val="16"/>
        </w:rPr>
        <w:t>“.</w:t>
      </w:r>
    </w:p>
    <w:p w:rsidR="00090EB1" w:rsidRPr="0060402A" w:rsidRDefault="00090EB1" w:rsidP="00090EB1">
      <w:pPr>
        <w:pStyle w:val="Odstavecseseznamem"/>
        <w:widowControl w:val="0"/>
        <w:numPr>
          <w:ilvl w:val="1"/>
          <w:numId w:val="13"/>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Kupní smlouva.</w:t>
      </w:r>
      <w:r w:rsidRPr="0060402A">
        <w:rPr>
          <w:rFonts w:ascii="Arial" w:hAnsi="Arial" w:cs="Arial"/>
          <w:color w:val="000000"/>
          <w:sz w:val="16"/>
          <w:szCs w:val="16"/>
        </w:rPr>
        <w:t xml:space="preserve"> Kupní smlouvou se rozumí písemná kupní smlouva a/nebo kupní smlouva uzavřená na základě nákupní objednávky a její akceptace, jejíž jsou tyto Obchodní podmínky přílohou a zároveň součástí. </w:t>
      </w:r>
    </w:p>
    <w:p w:rsidR="00090EB1" w:rsidRPr="0060402A" w:rsidRDefault="00090EB1" w:rsidP="00090EB1">
      <w:pPr>
        <w:pStyle w:val="Odstavecseseznamem"/>
        <w:widowControl w:val="0"/>
        <w:numPr>
          <w:ilvl w:val="1"/>
          <w:numId w:val="13"/>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Zboží.</w:t>
      </w:r>
      <w:r w:rsidRPr="0060402A">
        <w:rPr>
          <w:rFonts w:ascii="Arial" w:hAnsi="Arial" w:cs="Arial"/>
          <w:color w:val="000000"/>
          <w:sz w:val="16"/>
          <w:szCs w:val="16"/>
        </w:rPr>
        <w:t xml:space="preserve"> Zbožím se v těchto Obchodních podmínkách rozumí hmotné movité věci a jejich součásti, které se Kupní smlouvou Prodávající zavazuje dodat Kupujícímu a převést na něho vlastnické právo k těmto věcem a Kupující se zavazuje je převzít a zaplatit za ně Prodávajícímu kupní cenu, a to bez ohledu na to, zda je v Kupní smlouvě Zboží označeno jako Zboží, náhradní díly apod.</w:t>
      </w:r>
    </w:p>
    <w:p w:rsidR="00090EB1" w:rsidRPr="0060402A" w:rsidRDefault="00090EB1" w:rsidP="00090EB1">
      <w:pPr>
        <w:pStyle w:val="Textpoznpodarou"/>
        <w:widowControl w:val="0"/>
        <w:numPr>
          <w:ilvl w:val="1"/>
          <w:numId w:val="13"/>
        </w:numPr>
        <w:spacing w:after="120"/>
        <w:ind w:left="567" w:hanging="567"/>
        <w:jc w:val="both"/>
        <w:rPr>
          <w:rFonts w:ascii="Arial" w:hAnsi="Arial" w:cs="Arial"/>
          <w:bCs/>
          <w:iCs/>
          <w:color w:val="000000"/>
          <w:sz w:val="16"/>
          <w:szCs w:val="16"/>
        </w:rPr>
      </w:pPr>
      <w:r w:rsidRPr="0060402A">
        <w:rPr>
          <w:rFonts w:ascii="Arial" w:hAnsi="Arial" w:cs="Arial"/>
          <w:bCs/>
          <w:iCs/>
          <w:color w:val="000000"/>
          <w:sz w:val="16"/>
          <w:szCs w:val="16"/>
          <w:u w:val="single"/>
        </w:rPr>
        <w:t>Lhůty.</w:t>
      </w:r>
      <w:r w:rsidRPr="0060402A">
        <w:rPr>
          <w:rFonts w:ascii="Arial" w:hAnsi="Arial" w:cs="Arial"/>
          <w:bCs/>
          <w:iCs/>
          <w:color w:val="000000"/>
          <w:sz w:val="16"/>
          <w:szCs w:val="16"/>
        </w:rPr>
        <w:t xml:space="preserve"> Není-li uvedeno výslovně jinak, platí, že lhůty jsou uvedeny v kalendářních dnech.</w:t>
      </w:r>
    </w:p>
    <w:p w:rsidR="00090EB1" w:rsidRPr="0060402A" w:rsidRDefault="00090EB1" w:rsidP="00090EB1">
      <w:pPr>
        <w:pStyle w:val="Textpoznpodarou"/>
        <w:widowControl w:val="0"/>
        <w:numPr>
          <w:ilvl w:val="1"/>
          <w:numId w:val="13"/>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Doručení.</w:t>
      </w:r>
      <w:r w:rsidRPr="0060402A">
        <w:rPr>
          <w:rFonts w:ascii="Arial" w:hAnsi="Arial" w:cs="Arial"/>
          <w:color w:val="000000"/>
          <w:sz w:val="16"/>
          <w:szCs w:val="16"/>
        </w:rPr>
        <w:t xml:space="preserve"> Doručením dle těchto Obchodních podmínek se rozumí doručení prostřednictvím držitele poštovní licence nebo prostřednictvím elektronické pošty, případně též osobní doručení. Není-li uvedeno výslovně jinak, platí, že veškerá oznámení dle Kupní smlouvy a těchto Obchodních podmínek musí být písemná a doručena některým ze způsobů uvedených v první větě tohoto ustanovení.</w:t>
      </w:r>
    </w:p>
    <w:p w:rsidR="00090EB1" w:rsidRPr="0060402A" w:rsidRDefault="00090EB1" w:rsidP="00090EB1">
      <w:pPr>
        <w:pStyle w:val="Textpoznpodarou"/>
        <w:widowControl w:val="0"/>
        <w:spacing w:after="120"/>
        <w:ind w:left="567" w:hanging="567"/>
        <w:jc w:val="both"/>
        <w:rPr>
          <w:rFonts w:ascii="Arial" w:hAnsi="Arial" w:cs="Arial"/>
          <w:color w:val="000000"/>
          <w:sz w:val="16"/>
          <w:szCs w:val="16"/>
        </w:rPr>
      </w:pPr>
    </w:p>
    <w:p w:rsidR="00090EB1" w:rsidRPr="0060402A" w:rsidRDefault="00090EB1" w:rsidP="00090EB1">
      <w:pPr>
        <w:pStyle w:val="Textpoznpodarou"/>
        <w:widowControl w:val="0"/>
        <w:numPr>
          <w:ilvl w:val="0"/>
          <w:numId w:val="12"/>
        </w:numPr>
        <w:spacing w:after="120"/>
        <w:ind w:left="426" w:hanging="426"/>
        <w:jc w:val="both"/>
        <w:rPr>
          <w:rFonts w:ascii="Arial" w:hAnsi="Arial" w:cs="Arial"/>
          <w:b/>
          <w:color w:val="0096D6"/>
          <w:sz w:val="16"/>
          <w:szCs w:val="16"/>
        </w:rPr>
      </w:pPr>
      <w:r w:rsidRPr="0060402A">
        <w:rPr>
          <w:rFonts w:ascii="Arial" w:hAnsi="Arial" w:cs="Arial"/>
          <w:b/>
          <w:color w:val="0096D6"/>
          <w:sz w:val="16"/>
          <w:szCs w:val="16"/>
        </w:rPr>
        <w:t>Podmínky provedení Zboží</w:t>
      </w:r>
    </w:p>
    <w:p w:rsidR="00090EB1" w:rsidRPr="0060402A" w:rsidRDefault="00090EB1" w:rsidP="00090EB1">
      <w:pPr>
        <w:pStyle w:val="Textpoznpodarou"/>
        <w:widowControl w:val="0"/>
        <w:numPr>
          <w:ilvl w:val="0"/>
          <w:numId w:val="23"/>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Jakost, kvalita a provedení.</w:t>
      </w:r>
      <w:r w:rsidRPr="0060402A">
        <w:rPr>
          <w:rFonts w:ascii="Arial" w:hAnsi="Arial" w:cs="Arial"/>
          <w:color w:val="000000"/>
          <w:sz w:val="16"/>
          <w:szCs w:val="16"/>
        </w:rPr>
        <w:t xml:space="preserve"> Zboží musí být vyrobeno v nejvyšší jakosti (v případě, kdy lze vyrobit Zboží v různých třídách jakosti), v nejvyšší kvalitě, odpovídat všem technickým požadavkům a technickým a bezpečnostním normám platných v České republice pro daný druh Zboží, a to jak normám závazným, tak doporučujícím, i s ohledem na způsob užití požadovaný Kupujícím. Zboží i součásti použité k jeho výrobě musí být nové, nepoužité, nepoškozené a zhotovené z kvalitního materiálu. Pokud je Zboží dodáváno na základě vzorků, návrhů či výkresů, musí zcela odpovídat těmto vzorkům či výkresům. V případě rozporu mezi vzorky, návrhy či výkresy a Kupní smlouvou, je pro určení jakosti, kvality a provedení Zboží rozhodující určení v Kupní smlouvě. Zboží musí být schopno podávat trvale standardní výkon v souladu s vlastnostmi stanovenými v Kupní smlouvě, v nezměněné kvalitě a plně vyhovovat účelu, pro který je dodáváno. Zboží nesmí být zatíženo právními či jinými vadami, např. zástavním právem, licenčním omezením.</w:t>
      </w:r>
    </w:p>
    <w:p w:rsidR="00090EB1" w:rsidRPr="0060402A" w:rsidRDefault="00090EB1" w:rsidP="00090EB1">
      <w:pPr>
        <w:pStyle w:val="Textpoznpodarou"/>
        <w:widowControl w:val="0"/>
        <w:numPr>
          <w:ilvl w:val="0"/>
          <w:numId w:val="23"/>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Zvláštní nářadí nebo vybavení.</w:t>
      </w:r>
      <w:r w:rsidRPr="0060402A">
        <w:rPr>
          <w:rFonts w:ascii="Arial" w:hAnsi="Arial" w:cs="Arial"/>
          <w:color w:val="000000"/>
          <w:sz w:val="16"/>
          <w:szCs w:val="16"/>
        </w:rPr>
        <w:t xml:space="preserve"> Je-li pro montáž, běžnou opravu a údržbu Zboží nutné zvláštní nářadí nebo vybavení, je Prodávající povinen upozornit písemně Kupujícího na tuto skutečnost před uzavřením Kupní smlouvy, včetně údaje o dostupnosti a běžných nákladech na obstarání takového nářadí nebo vybavení. Pokud je </w:t>
      </w:r>
      <w:r w:rsidRPr="0060402A">
        <w:rPr>
          <w:rFonts w:ascii="Arial" w:hAnsi="Arial" w:cs="Arial"/>
          <w:color w:val="000000"/>
          <w:sz w:val="16"/>
          <w:szCs w:val="16"/>
        </w:rPr>
        <w:lastRenderedPageBreak/>
        <w:t>zvláštní nářadí nebo vybavení ve výlučném vlastnictví Prodávajícího a není možné jej Kupujícím jinak pořídit, zavazuje se Prodávající zapůjčit zvláštní nářadí nebo vybavení k nezbytně nutným úkonům Kupujícímu na vyzvání, nejpozději však do 2 dnů ode dne vyzvání. Náklady na přepravu hradí Kupující.</w:t>
      </w:r>
    </w:p>
    <w:p w:rsidR="00090EB1" w:rsidRPr="0060402A" w:rsidRDefault="00090EB1" w:rsidP="00090EB1">
      <w:pPr>
        <w:pStyle w:val="Textpoznpodarou"/>
        <w:widowControl w:val="0"/>
        <w:spacing w:after="120"/>
        <w:jc w:val="both"/>
        <w:rPr>
          <w:rFonts w:ascii="Arial" w:hAnsi="Arial" w:cs="Arial"/>
          <w:color w:val="000000"/>
          <w:sz w:val="16"/>
          <w:szCs w:val="16"/>
        </w:rPr>
      </w:pPr>
    </w:p>
    <w:p w:rsidR="00090EB1" w:rsidRPr="0060402A" w:rsidRDefault="00090EB1" w:rsidP="00090EB1">
      <w:pPr>
        <w:pStyle w:val="Textpoznpodarou"/>
        <w:widowControl w:val="0"/>
        <w:numPr>
          <w:ilvl w:val="0"/>
          <w:numId w:val="12"/>
        </w:numPr>
        <w:spacing w:after="120"/>
        <w:ind w:left="426" w:hanging="426"/>
        <w:jc w:val="both"/>
        <w:rPr>
          <w:rFonts w:ascii="Arial" w:hAnsi="Arial" w:cs="Arial"/>
          <w:b/>
          <w:color w:val="0096D6"/>
          <w:sz w:val="16"/>
          <w:szCs w:val="16"/>
        </w:rPr>
      </w:pPr>
      <w:r w:rsidRPr="0060402A">
        <w:rPr>
          <w:rFonts w:ascii="Arial" w:hAnsi="Arial" w:cs="Arial"/>
          <w:b/>
          <w:color w:val="0096D6"/>
          <w:sz w:val="16"/>
          <w:szCs w:val="16"/>
        </w:rPr>
        <w:t>Kupní cena a platební podmínky</w:t>
      </w:r>
    </w:p>
    <w:p w:rsidR="00090EB1" w:rsidRPr="0060402A" w:rsidRDefault="00090EB1" w:rsidP="00090EB1">
      <w:pPr>
        <w:pStyle w:val="Textpoznpodarou"/>
        <w:widowControl w:val="0"/>
        <w:numPr>
          <w:ilvl w:val="1"/>
          <w:numId w:val="17"/>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Výše kupní ceny.</w:t>
      </w:r>
      <w:r w:rsidRPr="0060402A">
        <w:rPr>
          <w:rFonts w:ascii="Arial" w:hAnsi="Arial" w:cs="Arial"/>
          <w:color w:val="000000"/>
          <w:sz w:val="16"/>
          <w:szCs w:val="16"/>
        </w:rPr>
        <w:t xml:space="preserve"> Kupující je povinen zaplatit Prodávajícímu kupní cenu za podmínek stanovených v Kupní smlouvě. Kupní cena je v souladu s podmínkami určenými Kupní smlouvou a těmito Obchodními podmínkami v celém jejím rozsahu stanovena dohodou Smluvních stran jako maximální a pevná a je platná po celou dobu platnosti Kupní smlouvy bez ohledu na vývoj inflace a dalších vlivů.  Prodávající prohlašuje, že do své kalkulace zahrnul veškeré náklady spojené se Zbožím, včetně nákladů na balení, přepravu, pojištění, nákladů spojených s obstaráním dokladů, etiketování, cla, daně, skladné, atd. a nákladů na zajištění záručních servisních zásahů v případě poruchy nebo závad Zboží v záruční době a s ohledem na termíny jejich odstranění dle Kupní smlouvy. V kupní ceně jsou zahrnuty také případné demontážní a montážní či jiné související práce, pokud jsou tyto práce předmětem plnění Kupní smlouvy.</w:t>
      </w:r>
    </w:p>
    <w:p w:rsidR="00090EB1" w:rsidRPr="0060402A" w:rsidRDefault="00090EB1" w:rsidP="00090EB1">
      <w:pPr>
        <w:pStyle w:val="Textpoznpodarou"/>
        <w:widowControl w:val="0"/>
        <w:numPr>
          <w:ilvl w:val="1"/>
          <w:numId w:val="17"/>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Okamžik vystavení faktury.</w:t>
      </w:r>
      <w:r w:rsidRPr="0060402A">
        <w:rPr>
          <w:rFonts w:ascii="Arial" w:hAnsi="Arial" w:cs="Arial"/>
          <w:color w:val="000000"/>
          <w:sz w:val="16"/>
          <w:szCs w:val="16"/>
        </w:rPr>
        <w:t xml:space="preserve"> Prodávající je oprávněn provést vyúčtování kupní ceny a vystavit a doručit Kupujícímu příslušnou fakturu výhradně ve formě vytištěného písemného originálu prostřednictvím držitele poštovní licence doporučeně nebo též osobním Doručením Kupujícímu, jakmile vznikne Kupujícímu povinnost uhradit kupní cenu, nikoliv dříve. Povinnost uhradit kupní cenu vzniká až po řádném dodání bezvadného Zboží, pokud není v Kupní smlouvě uvedeno jinak.</w:t>
      </w:r>
    </w:p>
    <w:p w:rsidR="00090EB1" w:rsidRPr="0060402A" w:rsidRDefault="00090EB1" w:rsidP="00090EB1">
      <w:pPr>
        <w:pStyle w:val="Textpoznpodarou"/>
        <w:widowControl w:val="0"/>
        <w:numPr>
          <w:ilvl w:val="1"/>
          <w:numId w:val="17"/>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Některé náležitosti faktury.</w:t>
      </w:r>
      <w:r w:rsidRPr="0060402A">
        <w:rPr>
          <w:rFonts w:ascii="Arial" w:hAnsi="Arial" w:cs="Arial"/>
          <w:color w:val="000000"/>
          <w:sz w:val="16"/>
          <w:szCs w:val="16"/>
        </w:rPr>
        <w:t xml:space="preserve"> Úhradu kupní ceny bezhotovostním bankovním převodem provede Kupující pouze na základě originálu faktury dle odst. 4.2 těchto Obchodních podmínek. Faktura musí kromě zákonem stanovených náležitostí pro daňový doklad dále obsahovat údaj čísla Kupní smlouvy a čísla objednávky, pokud byla objednávka Kupujícím vytvořena a Prodávajícím potvrzena, TARIC deklaraci jednotlivých položek vč. kódu zatřídění, pokud je to ve vztahu k dodávanému Zboží relevantní. K faktuře musí být přiložen doklad (je-li takový) prokazující řádné splnění Kupní smlouvou stanovených předpokladů pro vyplacení kupní ceny, například předávací protokol, dodací list apod. podepsaný výhradně oprávněnými osobami Smluvních stran. Seznam oprávněných osob může být uveden v Kupní smlouvě.</w:t>
      </w:r>
    </w:p>
    <w:p w:rsidR="00090EB1" w:rsidRPr="0060402A" w:rsidRDefault="00090EB1" w:rsidP="00090EB1">
      <w:pPr>
        <w:pStyle w:val="Textpoznpodarou"/>
        <w:widowControl w:val="0"/>
        <w:numPr>
          <w:ilvl w:val="1"/>
          <w:numId w:val="17"/>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Oprava, doplnění faktury.</w:t>
      </w:r>
      <w:r w:rsidRPr="0060402A">
        <w:rPr>
          <w:rFonts w:ascii="Arial" w:hAnsi="Arial" w:cs="Arial"/>
          <w:color w:val="000000"/>
          <w:sz w:val="16"/>
          <w:szCs w:val="16"/>
        </w:rPr>
        <w:t xml:space="preserve"> V případě, že faktura vystavená Prodávajícím nebude mít Kupní smlouvou, Obchodními podmínkami a/nebo obecně závaznými právními předpisy předepsané náležitosti a/nebo bude obsahovat údaje s nimi v rozporu a/nebo bude obsahovat nepravdivé údaje a/nebo bude Kupujícímu předána/Doručena později než 7 dní ode dne jejího vystavení, nebude Kupujícím proplacena a Kupující ji vrátí zpět Prodávajícímu k doplnění nebo opravení, aniž by se tím Kupující dostal do prodlení s placením kupní ceny. Do doby než Prodávající doručí originál faktury Kupujícímu, není Kupující se splněním povinnosti zaplatit kupní cenu vyúčtovanou předmětnou fakturou v prodlení.</w:t>
      </w:r>
    </w:p>
    <w:p w:rsidR="00090EB1" w:rsidRPr="0060402A" w:rsidRDefault="00090EB1" w:rsidP="00090EB1">
      <w:pPr>
        <w:pStyle w:val="Textpoznpodarou"/>
        <w:widowControl w:val="0"/>
        <w:numPr>
          <w:ilvl w:val="1"/>
          <w:numId w:val="17"/>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Splatnost kupní ceny.</w:t>
      </w:r>
      <w:r w:rsidRPr="0060402A">
        <w:rPr>
          <w:rFonts w:ascii="Arial" w:hAnsi="Arial" w:cs="Arial"/>
          <w:color w:val="000000"/>
          <w:sz w:val="16"/>
          <w:szCs w:val="16"/>
        </w:rPr>
        <w:t xml:space="preserve"> Splatnost kupní ceny je stanovena v Kupní smlouvě. V případě, že splatnost kupní ceny není stanovena v Kupní smlouvě, je Kupující povinen zaplatit kupní cenu do </w:t>
      </w:r>
      <w:r w:rsidR="002323F8" w:rsidRPr="002323F8">
        <w:rPr>
          <w:rFonts w:ascii="Arial" w:hAnsi="Arial" w:cs="Arial"/>
          <w:color w:val="000000"/>
          <w:sz w:val="16"/>
          <w:szCs w:val="16"/>
        </w:rPr>
        <w:t>45 dnů</w:t>
      </w:r>
      <w:r w:rsidRPr="00471E7B">
        <w:rPr>
          <w:rFonts w:ascii="Arial" w:hAnsi="Arial" w:cs="Arial"/>
          <w:color w:val="000000"/>
          <w:sz w:val="16"/>
          <w:szCs w:val="16"/>
        </w:rPr>
        <w:t xml:space="preserve"> ode dne vystavení řádné a úplné faktury, ne však dříve než </w:t>
      </w:r>
      <w:r w:rsidR="00BC4D30">
        <w:rPr>
          <w:rFonts w:ascii="Arial" w:hAnsi="Arial" w:cs="Arial"/>
          <w:color w:val="000000"/>
          <w:sz w:val="16"/>
          <w:szCs w:val="16"/>
        </w:rPr>
        <w:t>38</w:t>
      </w:r>
      <w:r w:rsidR="002323F8" w:rsidRPr="002323F8">
        <w:rPr>
          <w:rFonts w:ascii="Arial" w:hAnsi="Arial" w:cs="Arial"/>
          <w:color w:val="000000"/>
          <w:sz w:val="16"/>
          <w:szCs w:val="16"/>
        </w:rPr>
        <w:t>dnů</w:t>
      </w:r>
      <w:r w:rsidRPr="0060402A">
        <w:rPr>
          <w:rFonts w:ascii="Arial" w:hAnsi="Arial" w:cs="Arial"/>
          <w:color w:val="000000"/>
          <w:sz w:val="16"/>
          <w:szCs w:val="16"/>
        </w:rPr>
        <w:t xml:space="preserve"> ode dne Doručení řádné a úplné faktury. V případě opravy nebo doplnění faktury se za vystavení a Doručení řádné a úplné faktury považuje až vystavení a Doručení řádně opravené nebo doplněné vadné faktury. Dnem zaplacení kupní ceny je v případě bezhotovostní platby den, ve kterém je bankou částka </w:t>
      </w:r>
      <w:r w:rsidRPr="0060402A">
        <w:rPr>
          <w:rFonts w:ascii="Arial" w:hAnsi="Arial" w:cs="Arial"/>
          <w:color w:val="000000"/>
          <w:sz w:val="16"/>
          <w:szCs w:val="16"/>
        </w:rPr>
        <w:lastRenderedPageBreak/>
        <w:t>kupní ceny odepsána z bankovního účtu Kupujícího.</w:t>
      </w:r>
    </w:p>
    <w:p w:rsidR="00090EB1" w:rsidRPr="0060402A" w:rsidRDefault="00090EB1" w:rsidP="00090EB1">
      <w:pPr>
        <w:pStyle w:val="Textpoznpodarou"/>
        <w:widowControl w:val="0"/>
        <w:numPr>
          <w:ilvl w:val="1"/>
          <w:numId w:val="17"/>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Oznámení insolvence.</w:t>
      </w:r>
      <w:r w:rsidRPr="0060402A">
        <w:rPr>
          <w:rFonts w:ascii="Arial" w:hAnsi="Arial" w:cs="Arial"/>
          <w:color w:val="000000"/>
          <w:sz w:val="16"/>
          <w:szCs w:val="16"/>
        </w:rPr>
        <w:t xml:space="preserve"> Prodávající se zavazuje bez zbytečného prodlení oznámit Kupujícímu svou platební neschopnost nebo zřejmou hrozbu jejího vzniku nebo jakoukoliv jinou skutečnost, která by měla nebo mohla mít vliv na včasné a řádné odvedení daně z přidané hodnoty (dále jen „</w:t>
      </w:r>
      <w:r w:rsidRPr="0060402A">
        <w:rPr>
          <w:rFonts w:ascii="Arial" w:hAnsi="Arial" w:cs="Arial"/>
          <w:b/>
          <w:color w:val="000000"/>
          <w:sz w:val="16"/>
          <w:szCs w:val="16"/>
        </w:rPr>
        <w:t>DPH</w:t>
      </w:r>
      <w:r w:rsidRPr="0060402A">
        <w:rPr>
          <w:rFonts w:ascii="Arial" w:hAnsi="Arial" w:cs="Arial"/>
          <w:color w:val="000000"/>
          <w:sz w:val="16"/>
          <w:szCs w:val="16"/>
        </w:rPr>
        <w:t>“). Kupující je v případě podezření oznámení na platební neschopnost Prodávajícího nebo její zřejmou hrozbu nebo podezření na neuhrazení DPH nebo její zkrácení či vylákání daňové výhody oprávněn odvést částku DPH z uskutečněného zdanitelného plnění přímo příslušnému finančnímu úřadu, a to v návaznosti na § 109 a § 109a zákona č. 235/2004 Sb., o dani z přidané hodnoty. V takovém případě tuto skutečnost Kupující bez zbytečného odkladu oznámí Prodávajícímu. Úhradou DPH na účet finančního úřadu se pohledávka Prodávajícího vůči Kupujícímu v částce uhrazené DPH považuje bez ohledu na další ustanovení Kupní smlouvy a/nebo Obchodních podmínek za uhrazenou. Zároveň Prodávající neprodleně písemně oznámí Kupujícímu, zda takto provedená platba je evidována jeho správcem daně.</w:t>
      </w:r>
    </w:p>
    <w:p w:rsidR="00090EB1" w:rsidRPr="0060402A" w:rsidRDefault="00090EB1" w:rsidP="00090EB1">
      <w:pPr>
        <w:pStyle w:val="Textpoznpodarou"/>
        <w:widowControl w:val="0"/>
        <w:numPr>
          <w:ilvl w:val="1"/>
          <w:numId w:val="17"/>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Započítávání pohledávek.</w:t>
      </w:r>
      <w:r w:rsidRPr="0060402A">
        <w:rPr>
          <w:rFonts w:ascii="Arial" w:hAnsi="Arial" w:cs="Arial"/>
          <w:color w:val="000000"/>
          <w:sz w:val="16"/>
          <w:szCs w:val="16"/>
        </w:rPr>
        <w:t xml:space="preserve"> Prodávající není oprávněn provést jednostranné započtení proti pohledávkám Kupujícího z Kupní smlouvy či těchto Obchodních podmínek nebo v souvislosti s nimi.</w:t>
      </w:r>
    </w:p>
    <w:p w:rsidR="00090EB1" w:rsidRPr="0060402A" w:rsidRDefault="00090EB1" w:rsidP="00090EB1">
      <w:pPr>
        <w:pStyle w:val="Textpoznpodarou"/>
        <w:widowControl w:val="0"/>
        <w:numPr>
          <w:ilvl w:val="1"/>
          <w:numId w:val="17"/>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Postoupení pohledávek Prodávajícího.</w:t>
      </w:r>
      <w:r w:rsidRPr="0060402A">
        <w:rPr>
          <w:rFonts w:ascii="Arial" w:hAnsi="Arial" w:cs="Arial"/>
          <w:color w:val="000000"/>
          <w:sz w:val="16"/>
          <w:szCs w:val="16"/>
        </w:rPr>
        <w:t xml:space="preserve"> Prodávající není oprávněn postoupit pohledávky za Kupujícím z Kupní smlouvy či těchto Obchodních podmínek nebo v souvislosti s nimi.</w:t>
      </w:r>
    </w:p>
    <w:p w:rsidR="00090EB1" w:rsidRPr="0060402A" w:rsidRDefault="00090EB1" w:rsidP="00090EB1">
      <w:pPr>
        <w:pStyle w:val="Textpoznpodarou"/>
        <w:widowControl w:val="0"/>
        <w:numPr>
          <w:ilvl w:val="1"/>
          <w:numId w:val="17"/>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Zastavení pohledávek Prodávajícího.</w:t>
      </w:r>
      <w:r w:rsidRPr="0060402A">
        <w:rPr>
          <w:rFonts w:ascii="Arial" w:hAnsi="Arial" w:cs="Arial"/>
          <w:color w:val="000000"/>
          <w:sz w:val="16"/>
          <w:szCs w:val="16"/>
        </w:rPr>
        <w:t xml:space="preserve"> Prodávající se zavazuje, že žádným způsobem nezatíží své pohledávky za Kupujícím z Kupní smlouvy či těchto Obchodních podmínek nebo v souvislosti s nimi zástavním právem ve prospěch třetí osoby.</w:t>
      </w:r>
    </w:p>
    <w:p w:rsidR="00090EB1" w:rsidRPr="0060402A" w:rsidRDefault="00090EB1" w:rsidP="00090EB1">
      <w:pPr>
        <w:pStyle w:val="Textpoznpodarou"/>
        <w:widowControl w:val="0"/>
        <w:spacing w:after="120"/>
        <w:ind w:left="567" w:hanging="567"/>
        <w:jc w:val="both"/>
        <w:rPr>
          <w:rFonts w:ascii="Arial" w:hAnsi="Arial" w:cs="Arial"/>
          <w:color w:val="000000"/>
          <w:sz w:val="16"/>
          <w:szCs w:val="16"/>
        </w:rPr>
      </w:pPr>
    </w:p>
    <w:p w:rsidR="00090EB1" w:rsidRPr="0060402A" w:rsidRDefault="00090EB1" w:rsidP="00090EB1">
      <w:pPr>
        <w:pStyle w:val="Odstavecseseznamem"/>
        <w:keepNext/>
        <w:widowControl w:val="0"/>
        <w:numPr>
          <w:ilvl w:val="0"/>
          <w:numId w:val="12"/>
        </w:numPr>
        <w:spacing w:after="120"/>
        <w:ind w:left="426" w:hanging="426"/>
        <w:contextualSpacing w:val="0"/>
        <w:jc w:val="both"/>
        <w:rPr>
          <w:rFonts w:ascii="Arial" w:hAnsi="Arial" w:cs="Arial"/>
          <w:b/>
          <w:color w:val="0096D6"/>
          <w:sz w:val="16"/>
          <w:szCs w:val="16"/>
        </w:rPr>
      </w:pPr>
      <w:r w:rsidRPr="0060402A">
        <w:rPr>
          <w:rFonts w:ascii="Arial" w:hAnsi="Arial" w:cs="Arial"/>
          <w:b/>
          <w:color w:val="0096D6"/>
          <w:sz w:val="16"/>
          <w:szCs w:val="16"/>
        </w:rPr>
        <w:t>Zabalení a přeprava Zboží</w:t>
      </w:r>
    </w:p>
    <w:p w:rsidR="00090EB1" w:rsidRPr="0060402A" w:rsidRDefault="00090EB1" w:rsidP="00090EB1">
      <w:pPr>
        <w:pStyle w:val="Odstavecseseznamem"/>
        <w:numPr>
          <w:ilvl w:val="1"/>
          <w:numId w:val="15"/>
        </w:numPr>
        <w:spacing w:after="120"/>
        <w:ind w:left="567" w:hanging="567"/>
        <w:contextualSpacing w:val="0"/>
        <w:jc w:val="both"/>
        <w:rPr>
          <w:rFonts w:ascii="Arial" w:hAnsi="Arial" w:cs="Arial"/>
          <w:bCs/>
          <w:color w:val="000000"/>
          <w:sz w:val="16"/>
          <w:szCs w:val="16"/>
        </w:rPr>
      </w:pPr>
      <w:r w:rsidRPr="0060402A">
        <w:rPr>
          <w:rFonts w:ascii="Arial" w:hAnsi="Arial" w:cs="Arial"/>
          <w:color w:val="000000"/>
          <w:sz w:val="16"/>
          <w:szCs w:val="16"/>
        </w:rPr>
        <w:t>Pokud není v Kupní smlouvě výslovně uvedeno jinak, je Prodávající povinen na své nebezpečí Zboží řádně zabalit a zajistit přepravu Zboží tak, aby v průběhu přepravy včetně nakládky a vykládky nemohlo dojít k poškození nebo znehodnocení Zboží. Balení musí být uzpůsobeno tak, aby byla možná vykládka a následná manipulace Zboží Kupujícím buď ručně nebo paletovým či vysokozdvižným vozíkem. Při balení a zajištění přepravy Zboží je Prodávající povinen respektovat pokyny Kupujícího. Prodávající je povinen písemně upozornit Kupujícího na nevhodnost pokynů Kupujícího. Pokud Prodávající Kupujícího na nevhodnost jeho pokynů písemně neupozorní, odpovídá Prodávající též za případné škody způsobené provedením nevhodných pokynů Kupujícího. Veškeré náklady na zabalení, zajištění přepravy Zboží dle tohoto ustanovení jsou již obsaženy v kupní ceně, pokud není v Kupní smlouvě výslovně uvedeno jinak.</w:t>
      </w:r>
    </w:p>
    <w:p w:rsidR="00090EB1" w:rsidRPr="0060402A" w:rsidRDefault="00090EB1" w:rsidP="00090EB1">
      <w:pPr>
        <w:spacing w:after="120"/>
        <w:jc w:val="both"/>
        <w:rPr>
          <w:rFonts w:ascii="Arial" w:hAnsi="Arial" w:cs="Arial"/>
          <w:color w:val="000000"/>
          <w:sz w:val="16"/>
          <w:szCs w:val="16"/>
        </w:rPr>
      </w:pPr>
    </w:p>
    <w:p w:rsidR="00090EB1" w:rsidRPr="0060402A" w:rsidRDefault="00090EB1" w:rsidP="00090EB1">
      <w:pPr>
        <w:pStyle w:val="Odstavecseseznamem"/>
        <w:keepNext/>
        <w:widowControl w:val="0"/>
        <w:numPr>
          <w:ilvl w:val="0"/>
          <w:numId w:val="12"/>
        </w:numPr>
        <w:spacing w:after="120"/>
        <w:ind w:left="426" w:hanging="426"/>
        <w:contextualSpacing w:val="0"/>
        <w:jc w:val="both"/>
        <w:rPr>
          <w:rFonts w:ascii="Arial" w:hAnsi="Arial" w:cs="Arial"/>
          <w:b/>
          <w:color w:val="0096D6"/>
          <w:sz w:val="16"/>
          <w:szCs w:val="16"/>
        </w:rPr>
      </w:pPr>
      <w:r w:rsidRPr="0060402A">
        <w:rPr>
          <w:rFonts w:ascii="Arial" w:hAnsi="Arial" w:cs="Arial"/>
          <w:b/>
          <w:color w:val="0096D6"/>
          <w:sz w:val="16"/>
          <w:szCs w:val="16"/>
        </w:rPr>
        <w:t>Předání a převzetí Zboží</w:t>
      </w:r>
    </w:p>
    <w:p w:rsidR="00090EB1" w:rsidRPr="0060402A" w:rsidRDefault="00090EB1" w:rsidP="00090EB1">
      <w:pPr>
        <w:pStyle w:val="Odstavecseseznamem"/>
        <w:numPr>
          <w:ilvl w:val="0"/>
          <w:numId w:val="24"/>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Místo dodání Zboží.</w:t>
      </w:r>
      <w:r w:rsidRPr="0060402A">
        <w:rPr>
          <w:rFonts w:ascii="Arial" w:hAnsi="Arial" w:cs="Arial"/>
          <w:color w:val="000000"/>
          <w:sz w:val="16"/>
          <w:szCs w:val="16"/>
        </w:rPr>
        <w:t xml:space="preserve"> Nestanoví-li Kupní smlouva jinak, je Prodávající povinen na své náklady a nebezpečí dodat Kupujícímu Zboží na adresu: ŠKODA ELECTRIC a.s., Průmyslová 4, budova 49, Příjem zboží, 30128 Plzeň Doudlevce, Česká republika.</w:t>
      </w:r>
    </w:p>
    <w:p w:rsidR="00090EB1" w:rsidRPr="0060402A" w:rsidRDefault="00090EB1" w:rsidP="00090EB1">
      <w:pPr>
        <w:pStyle w:val="Odstavecseseznamem"/>
        <w:numPr>
          <w:ilvl w:val="0"/>
          <w:numId w:val="24"/>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Doba dodání Zboží.</w:t>
      </w:r>
      <w:r w:rsidRPr="0060402A">
        <w:rPr>
          <w:rFonts w:ascii="Arial" w:hAnsi="Arial" w:cs="Arial"/>
          <w:color w:val="000000"/>
          <w:sz w:val="16"/>
          <w:szCs w:val="16"/>
        </w:rPr>
        <w:t xml:space="preserve"> Prodávající je povinen dodat Zboží Kupujícímu výhradně v pracovních dnech a v pracovní době, tj. od 6:00 do 14:00 hodin, neurčí-li Kupující písemně jinak. Pokud nebude Kupujícím písemně dohodnuto jinak, příjezd po 14:00 hod. nebude v den příjezdu odbaven.</w:t>
      </w:r>
    </w:p>
    <w:p w:rsidR="00090EB1" w:rsidRPr="0060402A" w:rsidRDefault="00090EB1" w:rsidP="00090EB1">
      <w:pPr>
        <w:pStyle w:val="Odstavecseseznamem"/>
        <w:numPr>
          <w:ilvl w:val="0"/>
          <w:numId w:val="24"/>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Doklady ke Zboží.</w:t>
      </w:r>
      <w:r w:rsidRPr="0060402A">
        <w:rPr>
          <w:rFonts w:ascii="Arial" w:hAnsi="Arial" w:cs="Arial"/>
          <w:color w:val="000000"/>
          <w:sz w:val="16"/>
          <w:szCs w:val="16"/>
        </w:rPr>
        <w:t xml:space="preserve"> Spolu se Zbožím je Prodávající povinen Kupujícímu dodat doklady, atesty, osvědčení, zprávy a protokoly o zkouškách, certifikáty aj., které jsou výslovně uvedeny v Kupní smlouvě a/nebo vyžadované pro předmětné Zboží platnými právními předpisy. Prodávající je dále povinen předat Kupujícímu veškeré doklady nutné k převzetí, volnému nakládání, k případnému proclení a užívání Zboží, jedná se zejména o doklady upravující </w:t>
      </w:r>
      <w:r w:rsidRPr="0060402A">
        <w:rPr>
          <w:rFonts w:ascii="Arial" w:hAnsi="Arial" w:cs="Arial"/>
          <w:color w:val="000000"/>
          <w:sz w:val="16"/>
          <w:szCs w:val="16"/>
        </w:rPr>
        <w:lastRenderedPageBreak/>
        <w:t>technické podmínky instalace, provozu (uživatelský manuál) a údržby Zboží (manuál údržby) a podmínky jeho skladování a dále prohlášení o shodě Zboží případně i jeho částí a záruční list. Prodávající se zavazuje dodat Kupujícímu dokumenty dle tohoto ustanovení kompletně v českém jazyce, v tištěné i elektronické podobě (záruční list pouze v tištěné podobě).</w:t>
      </w:r>
    </w:p>
    <w:p w:rsidR="00090EB1" w:rsidRPr="0060402A" w:rsidDel="00C01629" w:rsidRDefault="00090EB1" w:rsidP="00090EB1">
      <w:pPr>
        <w:pStyle w:val="Odstavecseseznamem"/>
        <w:numPr>
          <w:ilvl w:val="0"/>
          <w:numId w:val="24"/>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Avízo o dodání.</w:t>
      </w:r>
      <w:r w:rsidRPr="0060402A">
        <w:rPr>
          <w:rFonts w:ascii="Arial" w:hAnsi="Arial" w:cs="Arial"/>
          <w:color w:val="000000"/>
          <w:sz w:val="16"/>
          <w:szCs w:val="16"/>
        </w:rPr>
        <w:t xml:space="preserve"> Pokud není v Kupní smlouvě uvedeno, že předmětem plnění není přeprava Zboží, je Prodávající povinen zaslat Kupujícímu prostřednictvím e-mailu avízo o dodávce a to nejpozději 48 hodin před plánovanou realizací přepravy. Avízo musí obsahovat informace minimálně v rozsahu: dodací list, kontakt na přepravce, informaci, jak je Zboží loženo (paleta, bedna apod.) a jaký typ zařízení je nutný pro vykládku (jeřáb, vysokozdvižný vozík apod.), pokud není v Kupní smlouvě stanoveno jinak.</w:t>
      </w:r>
    </w:p>
    <w:p w:rsidR="00090EB1" w:rsidRPr="0060402A" w:rsidRDefault="00090EB1" w:rsidP="00090EB1">
      <w:pPr>
        <w:pStyle w:val="Odstavecseseznamem"/>
        <w:numPr>
          <w:ilvl w:val="0"/>
          <w:numId w:val="24"/>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Zjevné vady.</w:t>
      </w:r>
      <w:r w:rsidRPr="0060402A">
        <w:rPr>
          <w:rFonts w:ascii="Arial" w:hAnsi="Arial" w:cs="Arial"/>
          <w:color w:val="000000"/>
          <w:sz w:val="16"/>
          <w:szCs w:val="16"/>
        </w:rPr>
        <w:t xml:space="preserve"> Kupující je oprávněn Zboží nepřevzít zejména v případě jeho zjevné vady a/nebo nekompletnosti a/nebo nedodání Kupujícímu všech dokladů ke Zboží dle Kupní smlouvy a/nebo těchto Obchodních podmínek a/nebo zjevného poškození přepravního obalu Zboží. V případě, kdy Kupující odmítne převzít Zboží z důvodu v tomto odstavci uvedeném, zapíše Kupující do předávacího protokolu nebo případně přepravního listu výhradu týkající se vady a/nebo poškození a Kupující není v prodlení s převzetím Zboží ani s úhradou kupní ceny do doby odstranění takové vady.</w:t>
      </w:r>
    </w:p>
    <w:p w:rsidR="00090EB1" w:rsidRPr="0060402A" w:rsidRDefault="00090EB1" w:rsidP="00090EB1">
      <w:pPr>
        <w:pStyle w:val="Odstavecseseznamem"/>
        <w:numPr>
          <w:ilvl w:val="0"/>
          <w:numId w:val="24"/>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Podmíněné převzetí.</w:t>
      </w:r>
      <w:r w:rsidRPr="0060402A">
        <w:rPr>
          <w:rFonts w:ascii="Arial" w:hAnsi="Arial" w:cs="Arial"/>
          <w:color w:val="000000"/>
          <w:sz w:val="16"/>
          <w:szCs w:val="16"/>
        </w:rPr>
        <w:t xml:space="preserve"> I v případě, že se na Zboží bude vyskytovat v okamžiku předání jakákoliv vada či více vad, je Kupující oprávněn, nikoliv však povinen, Zboží převzít, přičemž uvede, že Zboží přebírá s vadami, tyto do zápisu konkretizuje a stanoví Prodávajícímu lhůtu k jejich odstranění v trvání nejdéle 5 dnů ode dne předání Zboží, pokud se Smluvní strany nedohodnou jinak. Smluvní strany výslovně sjednávají, že se v takovém případě nejedná o převzetí Zboží bez vad ve smyslu jiných ustanovení těchto Obchodních podmínek. O předání a převzetí Zboží po uplynutí lhůty k odstranění vad platí ustanovení článku 6 těchto Obchodních podmínek obdobně, pokud nebude vada v této lhůtě odstraněna, je Kupující oprávněn od Kupní smlouvy odstoupit.</w:t>
      </w:r>
    </w:p>
    <w:p w:rsidR="00090EB1" w:rsidRPr="0060402A" w:rsidRDefault="00090EB1" w:rsidP="00090EB1">
      <w:pPr>
        <w:pStyle w:val="Odstavecseseznamem"/>
        <w:numPr>
          <w:ilvl w:val="0"/>
          <w:numId w:val="24"/>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 xml:space="preserve">Dodávka více kusů. </w:t>
      </w:r>
      <w:r w:rsidRPr="0060402A">
        <w:rPr>
          <w:rFonts w:ascii="Arial" w:hAnsi="Arial" w:cs="Arial"/>
          <w:color w:val="000000"/>
          <w:sz w:val="16"/>
          <w:szCs w:val="16"/>
        </w:rPr>
        <w:t>V případě, že se objednané Zboží skládá z více kusů a kdy se zároveň na jednom či více kusů Zboží bude vyskytovat v okamžiku předání jakákoliv vada či více vad a zbývající kus či více zbývajících kusů Zboží bude zcela bez vad, je Kupující oprávněn, nikoliv povinen, kus či kusy Zboží bez vad převzít a kus či kusy Zboží s vadami nepřevzít. V případě převzetí pouze kusu či kusů Zboží bez vad dle předchozí věty, není Prodávající oprávněn vyúčtovat Kupujícímu kupní cenu ani její část a to až do doby řádného a kompletního dodání všech kusů Zboží Kupujícímu zcela bez vad.</w:t>
      </w:r>
    </w:p>
    <w:p w:rsidR="00090EB1" w:rsidRPr="0060402A" w:rsidRDefault="00090EB1" w:rsidP="00090EB1">
      <w:pPr>
        <w:pStyle w:val="Odstavecseseznamem"/>
        <w:numPr>
          <w:ilvl w:val="0"/>
          <w:numId w:val="24"/>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 xml:space="preserve">Okamžik předání Zboží, </w:t>
      </w:r>
      <w:r w:rsidRPr="0060402A">
        <w:rPr>
          <w:rFonts w:ascii="Arial" w:hAnsi="Arial" w:cs="Arial"/>
          <w:color w:val="000000"/>
          <w:sz w:val="16"/>
          <w:szCs w:val="16"/>
        </w:rPr>
        <w:t>Zboží se považuje za předané, pokud bylo Doručeno a převzato Kupujícím, včetně všech dokladů a dokumentů, je bez vad a nedodělků a bylo provedeno zaškolení obsluhy, pokud je zaškolení obsluhy uvedeno v Kupní smlouvě jako součást dodávky Zboží.</w:t>
      </w:r>
    </w:p>
    <w:p w:rsidR="00090EB1" w:rsidRPr="0060402A" w:rsidRDefault="00090EB1" w:rsidP="00090EB1">
      <w:pPr>
        <w:pStyle w:val="Odstavecseseznamem"/>
        <w:numPr>
          <w:ilvl w:val="0"/>
          <w:numId w:val="24"/>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Dodatečné předání dokumentace ke Zboží.</w:t>
      </w:r>
      <w:r w:rsidRPr="0060402A">
        <w:rPr>
          <w:rFonts w:ascii="Arial" w:hAnsi="Arial" w:cs="Arial"/>
          <w:color w:val="000000"/>
          <w:sz w:val="16"/>
          <w:szCs w:val="16"/>
        </w:rPr>
        <w:t xml:space="preserve"> Kupující má právo ve lhůtě 10 let požádat o zaslání kopií veškeré dokumentace vztahující se k zakoupenému Zboží a to v elektronické podobě a Prodávající se zavazuje tuto dokumentaci poskytnout bezplatně a ne později než do 30 dní od obdržení žádosti, pokud není v Kupní smlouvě uvedeno jinak.</w:t>
      </w:r>
    </w:p>
    <w:p w:rsidR="00090EB1" w:rsidRPr="0060402A" w:rsidRDefault="00090EB1" w:rsidP="00090EB1">
      <w:pPr>
        <w:widowControl w:val="0"/>
        <w:spacing w:after="120"/>
        <w:jc w:val="both"/>
        <w:rPr>
          <w:rFonts w:ascii="Arial" w:hAnsi="Arial" w:cs="Arial"/>
          <w:b/>
          <w:color w:val="000000"/>
          <w:sz w:val="16"/>
          <w:szCs w:val="16"/>
        </w:rPr>
      </w:pPr>
    </w:p>
    <w:p w:rsidR="00090EB1" w:rsidRPr="0060402A" w:rsidRDefault="00090EB1" w:rsidP="00090EB1">
      <w:pPr>
        <w:pStyle w:val="Odstavecseseznamem"/>
        <w:widowControl w:val="0"/>
        <w:numPr>
          <w:ilvl w:val="0"/>
          <w:numId w:val="12"/>
        </w:numPr>
        <w:spacing w:after="120"/>
        <w:ind w:left="426" w:hanging="426"/>
        <w:contextualSpacing w:val="0"/>
        <w:jc w:val="both"/>
        <w:rPr>
          <w:rFonts w:ascii="Arial" w:hAnsi="Arial" w:cs="Arial"/>
          <w:b/>
          <w:color w:val="0096D6"/>
          <w:sz w:val="16"/>
          <w:szCs w:val="16"/>
        </w:rPr>
      </w:pPr>
      <w:r w:rsidRPr="0060402A">
        <w:rPr>
          <w:rFonts w:ascii="Arial" w:hAnsi="Arial" w:cs="Arial"/>
          <w:b/>
          <w:color w:val="0096D6"/>
          <w:sz w:val="16"/>
          <w:szCs w:val="16"/>
        </w:rPr>
        <w:t>Záruka a odpovědnost za vady Zboží</w:t>
      </w:r>
    </w:p>
    <w:p w:rsidR="00090EB1" w:rsidRPr="0060402A" w:rsidRDefault="00090EB1" w:rsidP="00090EB1">
      <w:pPr>
        <w:pStyle w:val="Odstavecseseznamem"/>
        <w:widowControl w:val="0"/>
        <w:numPr>
          <w:ilvl w:val="1"/>
          <w:numId w:val="16"/>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Záruka na dodané Zboží.</w:t>
      </w:r>
      <w:r w:rsidRPr="0060402A">
        <w:rPr>
          <w:rFonts w:ascii="Arial" w:hAnsi="Arial" w:cs="Arial"/>
          <w:color w:val="000000"/>
          <w:sz w:val="16"/>
          <w:szCs w:val="16"/>
        </w:rPr>
        <w:t xml:space="preserve"> Prodávající poskytuje Kupujícímu na dodané Zboží záruku. Prodávající se zavazuje, že Zboží dodané dle Kupní smlouvy bude po záruční dobu způsobilé pro použití k účelu stanovenému v Kupní smlouvě, jinak k účelu obvyklému a že si zachová Kupní smlouvou a těmito Obchodními podmínkami stanovené vlastnosti. Pokud Kupní smlouva a tyto Obchodní podmínky některé vlastnosti Zboží nestanoví, zavazuje se zárukou Prodávající </w:t>
      </w:r>
      <w:r w:rsidRPr="0060402A">
        <w:rPr>
          <w:rFonts w:ascii="Arial" w:hAnsi="Arial" w:cs="Arial"/>
          <w:color w:val="000000"/>
          <w:sz w:val="16"/>
          <w:szCs w:val="16"/>
        </w:rPr>
        <w:lastRenderedPageBreak/>
        <w:t>Kupujícímu, že si Zboží dodané dle Kupní smlouvy po záruční dobu zachová obvyklé vlastnosti. Způsobilost Zboží sloužit stanovenému účelu je předpokladem toho, že Zboží je bez vad.</w:t>
      </w:r>
    </w:p>
    <w:p w:rsidR="00090EB1" w:rsidRPr="0060402A" w:rsidRDefault="00090EB1" w:rsidP="00090EB1">
      <w:pPr>
        <w:pStyle w:val="Odstavecseseznamem"/>
        <w:widowControl w:val="0"/>
        <w:numPr>
          <w:ilvl w:val="1"/>
          <w:numId w:val="16"/>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Délka a počátek záruční doby.</w:t>
      </w:r>
      <w:r w:rsidRPr="0060402A">
        <w:rPr>
          <w:rFonts w:ascii="Arial" w:hAnsi="Arial" w:cs="Arial"/>
          <w:color w:val="000000"/>
          <w:sz w:val="16"/>
          <w:szCs w:val="16"/>
        </w:rPr>
        <w:t xml:space="preserve"> Pokud délku záruční doby Kupní smlouva nestanoví výslovně, činí délka </w:t>
      </w:r>
      <w:r w:rsidR="002323F8" w:rsidRPr="002323F8">
        <w:rPr>
          <w:rFonts w:ascii="Arial" w:hAnsi="Arial" w:cs="Arial"/>
          <w:sz w:val="16"/>
          <w:szCs w:val="16"/>
        </w:rPr>
        <w:t>záruční doby 24 měsíců</w:t>
      </w:r>
      <w:r w:rsidRPr="00471E7B">
        <w:rPr>
          <w:rFonts w:ascii="Arial" w:hAnsi="Arial" w:cs="Arial"/>
          <w:color w:val="000000"/>
          <w:sz w:val="16"/>
          <w:szCs w:val="16"/>
        </w:rPr>
        <w:t xml:space="preserve"> ode</w:t>
      </w:r>
      <w:r w:rsidRPr="0060402A">
        <w:rPr>
          <w:rFonts w:ascii="Arial" w:hAnsi="Arial" w:cs="Arial"/>
          <w:color w:val="000000"/>
          <w:sz w:val="16"/>
          <w:szCs w:val="16"/>
        </w:rPr>
        <w:t xml:space="preserve"> dne převzetí Zboží Kupujícím</w:t>
      </w:r>
      <w:r w:rsidRPr="0060402A">
        <w:rPr>
          <w:rFonts w:ascii="Arial" w:hAnsi="Arial" w:cs="Arial"/>
          <w:i/>
          <w:color w:val="000000"/>
          <w:sz w:val="16"/>
          <w:szCs w:val="16"/>
        </w:rPr>
        <w:t>.</w:t>
      </w:r>
      <w:r w:rsidRPr="0060402A">
        <w:rPr>
          <w:rFonts w:ascii="Arial" w:hAnsi="Arial" w:cs="Arial"/>
          <w:color w:val="000000"/>
          <w:sz w:val="16"/>
          <w:szCs w:val="16"/>
        </w:rPr>
        <w:t xml:space="preserve"> Záruční doba se prodlužuje o dobu, po kterou nebylo Kupujícím převzaté Zboží řádně funkční, bez vad a nedodělků.</w:t>
      </w:r>
    </w:p>
    <w:p w:rsidR="00090EB1" w:rsidRPr="0060402A" w:rsidRDefault="00090EB1" w:rsidP="00090EB1">
      <w:pPr>
        <w:pStyle w:val="Odstavecseseznamem"/>
        <w:numPr>
          <w:ilvl w:val="1"/>
          <w:numId w:val="16"/>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Zjevné vady Zboží.</w:t>
      </w:r>
      <w:r w:rsidRPr="0060402A">
        <w:rPr>
          <w:rFonts w:ascii="Arial" w:hAnsi="Arial" w:cs="Arial"/>
          <w:color w:val="000000"/>
          <w:sz w:val="16"/>
          <w:szCs w:val="16"/>
        </w:rPr>
        <w:t xml:space="preserve"> Kupující je oprávněn oznámit Prodávajícímu zjevné vady do 5 pracovních dnů po převzetí Zboží Kupujícím, pokud není v Kupní smlouvě výslovně stanoveno jinak.</w:t>
      </w:r>
    </w:p>
    <w:p w:rsidR="00090EB1" w:rsidRPr="0060402A" w:rsidRDefault="00090EB1" w:rsidP="00090EB1">
      <w:pPr>
        <w:pStyle w:val="Odstavecseseznamem"/>
        <w:numPr>
          <w:ilvl w:val="1"/>
          <w:numId w:val="16"/>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Vady Zboží.</w:t>
      </w:r>
      <w:r w:rsidRPr="0060402A">
        <w:rPr>
          <w:rFonts w:ascii="Arial" w:hAnsi="Arial" w:cs="Arial"/>
          <w:color w:val="000000"/>
          <w:sz w:val="16"/>
          <w:szCs w:val="16"/>
        </w:rPr>
        <w:t xml:space="preserve"> Vadným plněním se rozumí dodání Zboží, které nelze řádně užívat v souladu s Kupní smlouvou a/nebo těmito Obchodními podmínkami, s platnou legislativou České republiky, zejména když Zboží nesplní příslušné technické a bezpečnostní normy, revize, nebudou dodány příslušné doklady ke Zboží.</w:t>
      </w:r>
    </w:p>
    <w:p w:rsidR="00090EB1" w:rsidRPr="0060402A" w:rsidRDefault="00090EB1" w:rsidP="00090EB1">
      <w:pPr>
        <w:pStyle w:val="Odstavecseseznamem"/>
        <w:numPr>
          <w:ilvl w:val="1"/>
          <w:numId w:val="16"/>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Zjištění vady.</w:t>
      </w:r>
      <w:r w:rsidRPr="0060402A">
        <w:rPr>
          <w:rFonts w:ascii="Arial" w:hAnsi="Arial" w:cs="Arial"/>
          <w:color w:val="000000"/>
          <w:sz w:val="16"/>
          <w:szCs w:val="16"/>
        </w:rPr>
        <w:t xml:space="preserve"> Zjistí-li Kupující na dodaném Zboží jakékoliv vady, nestanoví-li Kupní smlouva nebo tyto Obchodní podmínky jinak, sepíše Kupující písemné oznámení o vadě/ách. </w:t>
      </w:r>
    </w:p>
    <w:p w:rsidR="00090EB1" w:rsidRPr="0060402A" w:rsidRDefault="00090EB1" w:rsidP="00090EB1">
      <w:pPr>
        <w:pStyle w:val="Zkladntext"/>
        <w:widowControl w:val="0"/>
        <w:numPr>
          <w:ilvl w:val="1"/>
          <w:numId w:val="16"/>
        </w:numPr>
        <w:spacing w:after="120"/>
        <w:ind w:left="567" w:hanging="567"/>
        <w:rPr>
          <w:rFonts w:ascii="Arial" w:hAnsi="Arial" w:cs="Arial"/>
          <w:color w:val="000000"/>
          <w:sz w:val="16"/>
          <w:szCs w:val="16"/>
        </w:rPr>
      </w:pPr>
      <w:r w:rsidRPr="0060402A">
        <w:rPr>
          <w:rFonts w:ascii="Arial" w:hAnsi="Arial" w:cs="Arial"/>
          <w:color w:val="000000"/>
          <w:sz w:val="16"/>
          <w:szCs w:val="16"/>
          <w:u w:val="single"/>
        </w:rPr>
        <w:t>Termín odstranění vad.</w:t>
      </w:r>
      <w:r w:rsidRPr="0060402A">
        <w:rPr>
          <w:rFonts w:ascii="Arial" w:hAnsi="Arial" w:cs="Arial"/>
          <w:color w:val="000000"/>
          <w:sz w:val="16"/>
          <w:szCs w:val="16"/>
        </w:rPr>
        <w:t xml:space="preserve"> Prodávající je povinen a prohlašuje, že ve lhůtě dle Kupní smlouvy, jinak ve lhůtě do </w:t>
      </w:r>
      <w:r w:rsidR="00750B0A">
        <w:rPr>
          <w:rFonts w:ascii="Arial" w:hAnsi="Arial" w:cs="Arial"/>
          <w:color w:val="000000"/>
          <w:sz w:val="16"/>
          <w:szCs w:val="16"/>
        </w:rPr>
        <w:t>30 dnů</w:t>
      </w:r>
      <w:r w:rsidRPr="0060402A">
        <w:rPr>
          <w:rFonts w:ascii="Arial" w:hAnsi="Arial" w:cs="Arial"/>
          <w:color w:val="000000"/>
          <w:sz w:val="16"/>
          <w:szCs w:val="16"/>
        </w:rPr>
        <w:t xml:space="preserve"> od okamžiku odeslání či předání oznámení o vadě, odstraní vadu. </w:t>
      </w:r>
    </w:p>
    <w:p w:rsidR="00090EB1" w:rsidRPr="0060402A" w:rsidRDefault="00090EB1" w:rsidP="00090EB1">
      <w:pPr>
        <w:pStyle w:val="Zkladntext"/>
        <w:widowControl w:val="0"/>
        <w:numPr>
          <w:ilvl w:val="1"/>
          <w:numId w:val="16"/>
        </w:numPr>
        <w:spacing w:after="120"/>
        <w:ind w:left="567" w:hanging="567"/>
        <w:rPr>
          <w:rFonts w:ascii="Arial" w:hAnsi="Arial" w:cs="Arial"/>
          <w:color w:val="000000"/>
          <w:sz w:val="16"/>
          <w:szCs w:val="16"/>
        </w:rPr>
      </w:pPr>
      <w:r w:rsidRPr="0060402A">
        <w:rPr>
          <w:rFonts w:ascii="Arial" w:hAnsi="Arial" w:cs="Arial"/>
          <w:color w:val="000000"/>
          <w:sz w:val="16"/>
          <w:szCs w:val="16"/>
          <w:u w:val="single"/>
        </w:rPr>
        <w:t>Ostatní nároky z odpovědnosti za vady.</w:t>
      </w:r>
      <w:r w:rsidRPr="0060402A">
        <w:rPr>
          <w:rFonts w:ascii="Arial" w:hAnsi="Arial" w:cs="Arial"/>
          <w:color w:val="000000"/>
          <w:sz w:val="16"/>
          <w:szCs w:val="16"/>
        </w:rPr>
        <w:t xml:space="preserve"> Pokud Prodávající neodstraní vadu v termínu uvedeném v odst. 7.6 Obchodních podmínek, Kupující je oprávněn zvolit některý z těchto nároků:</w:t>
      </w:r>
    </w:p>
    <w:p w:rsidR="00090EB1" w:rsidRPr="0060402A" w:rsidRDefault="00090EB1" w:rsidP="00090EB1">
      <w:pPr>
        <w:pStyle w:val="Zkladntextodsazen2"/>
        <w:widowControl w:val="0"/>
        <w:numPr>
          <w:ilvl w:val="0"/>
          <w:numId w:val="21"/>
        </w:numPr>
        <w:spacing w:line="240" w:lineRule="auto"/>
        <w:ind w:left="851" w:hanging="284"/>
        <w:jc w:val="both"/>
        <w:rPr>
          <w:rFonts w:ascii="Arial" w:hAnsi="Arial" w:cs="Arial"/>
          <w:color w:val="000000"/>
          <w:sz w:val="16"/>
          <w:szCs w:val="16"/>
        </w:rPr>
      </w:pPr>
      <w:r w:rsidRPr="0060402A">
        <w:rPr>
          <w:rFonts w:ascii="Arial" w:hAnsi="Arial" w:cs="Arial"/>
          <w:color w:val="000000"/>
          <w:sz w:val="16"/>
          <w:szCs w:val="16"/>
        </w:rPr>
        <w:t>požadovat odstranění vad dodáním náhradního nového Zboží za Zboží vadné, dodáním chybějící části Zboží;</w:t>
      </w:r>
    </w:p>
    <w:p w:rsidR="00090EB1" w:rsidRPr="0060402A" w:rsidRDefault="00090EB1" w:rsidP="00090EB1">
      <w:pPr>
        <w:pStyle w:val="Zkladntextodsazen2"/>
        <w:widowControl w:val="0"/>
        <w:numPr>
          <w:ilvl w:val="0"/>
          <w:numId w:val="21"/>
        </w:numPr>
        <w:spacing w:line="240" w:lineRule="auto"/>
        <w:ind w:left="851" w:hanging="284"/>
        <w:jc w:val="both"/>
        <w:rPr>
          <w:rFonts w:ascii="Arial" w:hAnsi="Arial" w:cs="Arial"/>
          <w:color w:val="000000"/>
          <w:sz w:val="16"/>
          <w:szCs w:val="16"/>
        </w:rPr>
      </w:pPr>
      <w:r w:rsidRPr="0060402A">
        <w:rPr>
          <w:rFonts w:ascii="Arial" w:hAnsi="Arial" w:cs="Arial"/>
          <w:color w:val="000000"/>
          <w:sz w:val="16"/>
          <w:szCs w:val="16"/>
        </w:rPr>
        <w:t>požadovat přiměřenou slevu z kupní ceny;</w:t>
      </w:r>
    </w:p>
    <w:p w:rsidR="00090EB1" w:rsidRPr="0060402A" w:rsidRDefault="00090EB1" w:rsidP="00090EB1">
      <w:pPr>
        <w:pStyle w:val="Zkladntextodsazen2"/>
        <w:widowControl w:val="0"/>
        <w:numPr>
          <w:ilvl w:val="0"/>
          <w:numId w:val="21"/>
        </w:numPr>
        <w:spacing w:line="240" w:lineRule="auto"/>
        <w:ind w:left="851" w:hanging="284"/>
        <w:jc w:val="both"/>
        <w:rPr>
          <w:rFonts w:ascii="Arial" w:hAnsi="Arial" w:cs="Arial"/>
          <w:color w:val="000000"/>
          <w:sz w:val="16"/>
          <w:szCs w:val="16"/>
        </w:rPr>
      </w:pPr>
      <w:r w:rsidRPr="0060402A">
        <w:rPr>
          <w:rFonts w:ascii="Arial" w:hAnsi="Arial" w:cs="Arial"/>
          <w:color w:val="000000"/>
          <w:sz w:val="16"/>
          <w:szCs w:val="16"/>
        </w:rPr>
        <w:t>odstoupit od Kupní smlouvy;</w:t>
      </w:r>
    </w:p>
    <w:p w:rsidR="00090EB1" w:rsidRPr="0060402A" w:rsidRDefault="00090EB1" w:rsidP="00090EB1">
      <w:pPr>
        <w:pStyle w:val="Zkladntextodsazen2"/>
        <w:widowControl w:val="0"/>
        <w:numPr>
          <w:ilvl w:val="0"/>
          <w:numId w:val="21"/>
        </w:numPr>
        <w:spacing w:line="240" w:lineRule="auto"/>
        <w:ind w:left="851" w:hanging="284"/>
        <w:jc w:val="both"/>
        <w:rPr>
          <w:rFonts w:ascii="Arial" w:hAnsi="Arial" w:cs="Arial"/>
          <w:color w:val="000000"/>
          <w:sz w:val="16"/>
          <w:szCs w:val="16"/>
        </w:rPr>
      </w:pPr>
      <w:r w:rsidRPr="0060402A">
        <w:rPr>
          <w:rFonts w:ascii="Arial" w:hAnsi="Arial" w:cs="Arial"/>
          <w:color w:val="000000"/>
          <w:sz w:val="16"/>
          <w:szCs w:val="16"/>
        </w:rPr>
        <w:t xml:space="preserve">sám nebo prostřednictvím jiné osoby a na náklady Prodávajícího, Zboží zkontrolovat, vykonat nezbytné úkony ke zjištění vad, vytřídit, opravit nebo zajistit náhradní dodávku, </w:t>
      </w:r>
      <w:r w:rsidRPr="0060402A">
        <w:rPr>
          <w:rFonts w:ascii="Arial" w:hAnsi="Arial" w:cs="Arial"/>
          <w:iCs/>
          <w:color w:val="000000"/>
          <w:sz w:val="16"/>
          <w:szCs w:val="16"/>
        </w:rPr>
        <w:t>aniž by takováto opatření provedená Kupujícím měla vliv na záruku za dodané Zboží. Kupující je oprávněn jednat dle předchozí věty se souhlasem Prodávajícího</w:t>
      </w:r>
      <w:r w:rsidRPr="0060402A">
        <w:rPr>
          <w:rFonts w:ascii="Arial" w:hAnsi="Arial" w:cs="Arial"/>
          <w:color w:val="000000"/>
          <w:sz w:val="16"/>
          <w:szCs w:val="16"/>
        </w:rPr>
        <w:t xml:space="preserve"> či dle jeho pokynů a/nebo bez jeho souhlasu v případě, že Kupující alespoň 3x Prodávajícího bezúspěšně kontaktoval a/nebo se Prodávající nevyjádří, jak má Kupující postupovat a to nejpozději do 24 hodin okamžiku, kdy uplynula lhůta dle odst. 7.6 těchto Obchodních podmínek. Prodávající se zavazuje tyto náklady Kupujícímu v plném rozsahu uhradit. Kupující je v tomto případě povinen řádně doložit vzniklé náklady dle předchozí věty a pořídit dokumentaci, ze které budou vady Zboží patrné (fotodokumentace, videodokumentace apod.);</w:t>
      </w:r>
    </w:p>
    <w:p w:rsidR="00090EB1" w:rsidRPr="0060402A" w:rsidRDefault="00090EB1" w:rsidP="00090EB1">
      <w:pPr>
        <w:widowControl w:val="0"/>
        <w:spacing w:after="120"/>
        <w:ind w:left="567"/>
        <w:jc w:val="both"/>
        <w:rPr>
          <w:rFonts w:ascii="Arial" w:hAnsi="Arial" w:cs="Arial"/>
          <w:color w:val="000000"/>
          <w:sz w:val="16"/>
          <w:szCs w:val="16"/>
        </w:rPr>
      </w:pPr>
      <w:r w:rsidRPr="0060402A">
        <w:rPr>
          <w:rFonts w:ascii="Arial" w:hAnsi="Arial" w:cs="Arial"/>
          <w:color w:val="000000"/>
          <w:sz w:val="16"/>
          <w:szCs w:val="16"/>
        </w:rPr>
        <w:t>přičemž volba mezi těmito nároky náleží výhradně Kupujícímu.</w:t>
      </w:r>
    </w:p>
    <w:p w:rsidR="00090EB1" w:rsidRPr="0060402A" w:rsidRDefault="00090EB1" w:rsidP="00090EB1">
      <w:pPr>
        <w:widowControl w:val="0"/>
        <w:spacing w:after="120"/>
        <w:ind w:left="567" w:hanging="567"/>
        <w:jc w:val="both"/>
        <w:rPr>
          <w:rFonts w:ascii="Arial" w:hAnsi="Arial" w:cs="Arial"/>
          <w:color w:val="000000"/>
          <w:sz w:val="16"/>
          <w:szCs w:val="16"/>
        </w:rPr>
      </w:pPr>
    </w:p>
    <w:p w:rsidR="00090EB1" w:rsidRPr="0060402A" w:rsidRDefault="00090EB1" w:rsidP="00090EB1">
      <w:pPr>
        <w:pStyle w:val="Odstavecseseznamem"/>
        <w:widowControl w:val="0"/>
        <w:numPr>
          <w:ilvl w:val="0"/>
          <w:numId w:val="12"/>
        </w:numPr>
        <w:spacing w:after="120"/>
        <w:ind w:left="426" w:hanging="426"/>
        <w:contextualSpacing w:val="0"/>
        <w:jc w:val="both"/>
        <w:rPr>
          <w:rFonts w:ascii="Arial" w:hAnsi="Arial" w:cs="Arial"/>
          <w:b/>
          <w:color w:val="0096D6"/>
          <w:sz w:val="16"/>
          <w:szCs w:val="16"/>
        </w:rPr>
      </w:pPr>
      <w:r w:rsidRPr="0060402A">
        <w:rPr>
          <w:rFonts w:ascii="Arial" w:hAnsi="Arial" w:cs="Arial"/>
          <w:b/>
          <w:color w:val="0096D6"/>
          <w:sz w:val="16"/>
          <w:szCs w:val="16"/>
        </w:rPr>
        <w:t>Odpovědnost za škodu</w:t>
      </w:r>
    </w:p>
    <w:p w:rsidR="00090EB1" w:rsidRPr="0060402A" w:rsidRDefault="00D93FC2" w:rsidP="00090EB1">
      <w:pPr>
        <w:pStyle w:val="Textpoznpodarou"/>
        <w:widowControl w:val="0"/>
        <w:numPr>
          <w:ilvl w:val="1"/>
          <w:numId w:val="19"/>
        </w:numPr>
        <w:spacing w:after="120"/>
        <w:ind w:left="567" w:hanging="567"/>
        <w:jc w:val="both"/>
        <w:rPr>
          <w:rFonts w:ascii="Arial" w:hAnsi="Arial" w:cs="Arial"/>
          <w:color w:val="000000"/>
          <w:sz w:val="16"/>
          <w:szCs w:val="16"/>
        </w:rPr>
      </w:pPr>
      <w:r w:rsidRPr="00D93FC2">
        <w:rPr>
          <w:rFonts w:ascii="Arial" w:hAnsi="Arial" w:cs="Arial"/>
          <w:color w:val="000000"/>
          <w:sz w:val="16"/>
          <w:szCs w:val="16"/>
        </w:rPr>
        <w:t>Tento odstavec se nepoužije</w:t>
      </w:r>
      <w:r w:rsidR="00090EB1" w:rsidRPr="0060402A">
        <w:rPr>
          <w:rFonts w:ascii="Arial" w:hAnsi="Arial" w:cs="Arial"/>
          <w:color w:val="000000"/>
          <w:sz w:val="16"/>
          <w:szCs w:val="16"/>
        </w:rPr>
        <w:t>.</w:t>
      </w:r>
    </w:p>
    <w:p w:rsidR="00090EB1" w:rsidRPr="0060402A" w:rsidRDefault="00D93FC2" w:rsidP="00090EB1">
      <w:pPr>
        <w:pStyle w:val="Textpoznpodarou"/>
        <w:widowControl w:val="0"/>
        <w:numPr>
          <w:ilvl w:val="1"/>
          <w:numId w:val="19"/>
        </w:numPr>
        <w:spacing w:after="120"/>
        <w:ind w:left="567" w:hanging="567"/>
        <w:jc w:val="both"/>
        <w:rPr>
          <w:rFonts w:ascii="Arial" w:hAnsi="Arial" w:cs="Arial"/>
          <w:color w:val="000000"/>
          <w:sz w:val="16"/>
          <w:szCs w:val="16"/>
        </w:rPr>
      </w:pPr>
      <w:r>
        <w:rPr>
          <w:rFonts w:ascii="Arial" w:hAnsi="Arial" w:cs="Arial"/>
          <w:color w:val="000000"/>
          <w:sz w:val="16"/>
          <w:szCs w:val="16"/>
        </w:rPr>
        <w:t>Prodávající je povinen</w:t>
      </w:r>
      <w:r w:rsidR="00090EB1" w:rsidRPr="0060402A">
        <w:rPr>
          <w:rFonts w:ascii="Arial" w:hAnsi="Arial" w:cs="Arial"/>
          <w:color w:val="000000"/>
          <w:sz w:val="16"/>
          <w:szCs w:val="16"/>
        </w:rPr>
        <w:t xml:space="preserve"> mít uzavřenou platnou pojistnou smlouvu odpovědnosti za škody způsobené v souvislosti s jeho provozní činností a odpovědnost za škodu způsobenou vadným zbožím</w:t>
      </w:r>
      <w:r w:rsidR="00CF2F77">
        <w:rPr>
          <w:rFonts w:ascii="Arial" w:hAnsi="Arial" w:cs="Arial"/>
          <w:color w:val="000000"/>
          <w:sz w:val="16"/>
          <w:szCs w:val="16"/>
        </w:rPr>
        <w:t xml:space="preserve"> a to v minimální hodnotě Kupní ceny</w:t>
      </w:r>
      <w:r w:rsidR="00BF2826">
        <w:rPr>
          <w:rFonts w:ascii="Arial" w:hAnsi="Arial" w:cs="Arial"/>
          <w:color w:val="000000"/>
          <w:sz w:val="16"/>
          <w:szCs w:val="16"/>
        </w:rPr>
        <w:t>.</w:t>
      </w:r>
    </w:p>
    <w:p w:rsidR="00090EB1" w:rsidRPr="0060402A" w:rsidRDefault="00090EB1" w:rsidP="00090EB1">
      <w:pPr>
        <w:widowControl w:val="0"/>
        <w:spacing w:after="120"/>
        <w:ind w:left="567" w:hanging="567"/>
        <w:jc w:val="both"/>
        <w:rPr>
          <w:rFonts w:ascii="Arial" w:hAnsi="Arial" w:cs="Arial"/>
          <w:color w:val="000000"/>
          <w:sz w:val="16"/>
          <w:szCs w:val="16"/>
        </w:rPr>
      </w:pPr>
    </w:p>
    <w:p w:rsidR="00090EB1" w:rsidRPr="0060402A" w:rsidRDefault="00090EB1" w:rsidP="00090EB1">
      <w:pPr>
        <w:pStyle w:val="Normal2"/>
        <w:keepNext/>
        <w:widowControl w:val="0"/>
        <w:numPr>
          <w:ilvl w:val="0"/>
          <w:numId w:val="12"/>
        </w:numPr>
        <w:spacing w:before="0"/>
        <w:ind w:left="426" w:hanging="426"/>
        <w:rPr>
          <w:rFonts w:ascii="Arial" w:hAnsi="Arial" w:cs="Arial"/>
          <w:b/>
          <w:color w:val="0096D6"/>
          <w:sz w:val="16"/>
          <w:szCs w:val="16"/>
          <w:lang w:val="cs-CZ"/>
        </w:rPr>
      </w:pPr>
      <w:r w:rsidRPr="0060402A">
        <w:rPr>
          <w:rFonts w:ascii="Arial" w:hAnsi="Arial" w:cs="Arial"/>
          <w:b/>
          <w:color w:val="0096D6"/>
          <w:sz w:val="16"/>
          <w:szCs w:val="16"/>
          <w:lang w:val="cs-CZ"/>
        </w:rPr>
        <w:t>Smluvní pokuty</w:t>
      </w:r>
    </w:p>
    <w:p w:rsidR="00090EB1" w:rsidRPr="0060402A" w:rsidRDefault="00090EB1" w:rsidP="00090EB1">
      <w:pPr>
        <w:pStyle w:val="Zkladntext2"/>
        <w:widowControl w:val="0"/>
        <w:numPr>
          <w:ilvl w:val="1"/>
          <w:numId w:val="20"/>
        </w:numPr>
        <w:spacing w:line="240" w:lineRule="auto"/>
        <w:ind w:left="567" w:hanging="567"/>
        <w:jc w:val="both"/>
        <w:rPr>
          <w:rFonts w:ascii="Arial" w:hAnsi="Arial" w:cs="Arial"/>
          <w:color w:val="000000"/>
          <w:sz w:val="16"/>
          <w:szCs w:val="16"/>
        </w:rPr>
      </w:pPr>
      <w:r w:rsidRPr="0060402A">
        <w:rPr>
          <w:rFonts w:ascii="Arial" w:hAnsi="Arial" w:cs="Arial"/>
          <w:color w:val="000000"/>
          <w:sz w:val="16"/>
          <w:szCs w:val="16"/>
          <w:u w:val="single"/>
        </w:rPr>
        <w:t>Prodlení s dodáním.</w:t>
      </w:r>
      <w:r w:rsidRPr="0060402A">
        <w:rPr>
          <w:rFonts w:ascii="Arial" w:hAnsi="Arial" w:cs="Arial"/>
          <w:color w:val="000000"/>
          <w:sz w:val="16"/>
          <w:szCs w:val="16"/>
        </w:rPr>
        <w:t xml:space="preserve"> Pokud Prodávající nesplní svoji povinnost včas a/nebo řádně dodat Zboží specifikované v příslušné Kupní smlouvě Kupujícímu, vzniká Kupujícímu vůči Prodávajícímu nárok na zaplacení smluvní pokuty ve výši </w:t>
      </w:r>
      <w:r w:rsidRPr="0060402A">
        <w:rPr>
          <w:rFonts w:ascii="Arial" w:hAnsi="Arial" w:cs="Arial"/>
          <w:bCs/>
          <w:color w:val="000000"/>
          <w:sz w:val="16"/>
          <w:szCs w:val="16"/>
        </w:rPr>
        <w:t>0,5</w:t>
      </w:r>
      <w:r w:rsidRPr="0060402A">
        <w:rPr>
          <w:rFonts w:ascii="Arial" w:hAnsi="Arial" w:cs="Arial"/>
          <w:color w:val="000000"/>
          <w:sz w:val="16"/>
          <w:szCs w:val="16"/>
        </w:rPr>
        <w:t xml:space="preserve"> % kupní ceny Zboží, s jehož řádným dodáním se </w:t>
      </w:r>
      <w:r w:rsidRPr="0060402A">
        <w:rPr>
          <w:rFonts w:ascii="Arial" w:hAnsi="Arial" w:cs="Arial"/>
          <w:color w:val="000000"/>
          <w:sz w:val="16"/>
          <w:szCs w:val="16"/>
        </w:rPr>
        <w:lastRenderedPageBreak/>
        <w:t>Prodávající dostane do prodlení, za každý den prodlení.</w:t>
      </w:r>
    </w:p>
    <w:p w:rsidR="00090EB1" w:rsidRPr="0060402A" w:rsidRDefault="00090EB1" w:rsidP="00090EB1">
      <w:pPr>
        <w:pStyle w:val="Zkladntext2"/>
        <w:widowControl w:val="0"/>
        <w:numPr>
          <w:ilvl w:val="1"/>
          <w:numId w:val="20"/>
        </w:numPr>
        <w:spacing w:line="240" w:lineRule="auto"/>
        <w:ind w:left="567" w:hanging="567"/>
        <w:jc w:val="both"/>
        <w:rPr>
          <w:rFonts w:ascii="Arial" w:hAnsi="Arial" w:cs="Arial"/>
          <w:color w:val="000000"/>
          <w:sz w:val="16"/>
          <w:szCs w:val="16"/>
        </w:rPr>
      </w:pPr>
      <w:r w:rsidRPr="0060402A">
        <w:rPr>
          <w:rFonts w:ascii="Arial" w:hAnsi="Arial" w:cs="Arial"/>
          <w:color w:val="000000"/>
          <w:sz w:val="16"/>
          <w:szCs w:val="16"/>
        </w:rPr>
        <w:t>Pokud Prodávající nesplní jakoukoli svoji povinnost dle odst. 6.4 těchto Obchodních podmínek, je Prodávající povinen zaplatit Kupujícímu smluvní pokutu ve výši 1.000,- Kč za každé jednotlivé porušení těchto povinností.</w:t>
      </w:r>
    </w:p>
    <w:p w:rsidR="00090EB1" w:rsidRPr="0060402A" w:rsidRDefault="00090EB1" w:rsidP="00090EB1">
      <w:pPr>
        <w:pStyle w:val="Zkladntext2"/>
        <w:widowControl w:val="0"/>
        <w:numPr>
          <w:ilvl w:val="1"/>
          <w:numId w:val="20"/>
        </w:numPr>
        <w:spacing w:line="240" w:lineRule="auto"/>
        <w:ind w:left="567" w:hanging="567"/>
        <w:jc w:val="both"/>
        <w:rPr>
          <w:rFonts w:ascii="Arial" w:hAnsi="Arial" w:cs="Arial"/>
          <w:color w:val="000000"/>
          <w:sz w:val="16"/>
          <w:szCs w:val="16"/>
        </w:rPr>
      </w:pPr>
      <w:r w:rsidRPr="0060402A">
        <w:rPr>
          <w:rFonts w:ascii="Arial" w:hAnsi="Arial" w:cs="Arial"/>
          <w:color w:val="000000"/>
          <w:sz w:val="16"/>
          <w:szCs w:val="16"/>
          <w:u w:val="single"/>
        </w:rPr>
        <w:t>Prodlení s odstraněním vady.</w:t>
      </w:r>
      <w:r w:rsidRPr="0060402A">
        <w:rPr>
          <w:rFonts w:ascii="Arial" w:hAnsi="Arial" w:cs="Arial"/>
          <w:color w:val="000000"/>
          <w:sz w:val="16"/>
          <w:szCs w:val="16"/>
        </w:rPr>
        <w:t xml:space="preserve"> Vedle nároků z odpovědnosti za vady má Kupující vůči Prodávajícímu nárok na zaplacení smluvní pokuty za prodlení se splněním povinností Prodávajícího vyplývajících z odpovědnosti za vady Zboží ve výši </w:t>
      </w:r>
      <w:r w:rsidRPr="0060402A">
        <w:rPr>
          <w:rFonts w:ascii="Arial" w:hAnsi="Arial" w:cs="Arial"/>
          <w:bCs/>
          <w:color w:val="000000"/>
          <w:sz w:val="16"/>
          <w:szCs w:val="16"/>
        </w:rPr>
        <w:t>0,5</w:t>
      </w:r>
      <w:r w:rsidRPr="0060402A">
        <w:rPr>
          <w:rFonts w:ascii="Arial" w:hAnsi="Arial" w:cs="Arial"/>
          <w:color w:val="000000"/>
          <w:sz w:val="16"/>
          <w:szCs w:val="16"/>
        </w:rPr>
        <w:t xml:space="preserve"> % kupní ceny vadného Zboží za každý den prodlení se splněním povinnosti vyplývající z odpovědnosti za vady.</w:t>
      </w:r>
    </w:p>
    <w:p w:rsidR="00090EB1" w:rsidRPr="0060402A" w:rsidRDefault="00090EB1" w:rsidP="00090EB1">
      <w:pPr>
        <w:pStyle w:val="Zkladntext2"/>
        <w:widowControl w:val="0"/>
        <w:numPr>
          <w:ilvl w:val="1"/>
          <w:numId w:val="20"/>
        </w:numPr>
        <w:spacing w:line="240" w:lineRule="auto"/>
        <w:ind w:left="567" w:hanging="567"/>
        <w:jc w:val="both"/>
        <w:rPr>
          <w:rFonts w:ascii="Arial" w:hAnsi="Arial" w:cs="Arial"/>
          <w:color w:val="000000"/>
          <w:sz w:val="16"/>
          <w:szCs w:val="16"/>
        </w:rPr>
      </w:pPr>
      <w:r w:rsidRPr="0060402A">
        <w:rPr>
          <w:rFonts w:ascii="Arial" w:hAnsi="Arial" w:cs="Arial"/>
          <w:color w:val="000000"/>
          <w:sz w:val="16"/>
          <w:szCs w:val="16"/>
          <w:u w:val="single"/>
        </w:rPr>
        <w:t>Prodlení Kupujícího.</w:t>
      </w:r>
      <w:r w:rsidRPr="0060402A">
        <w:rPr>
          <w:rFonts w:ascii="Arial" w:hAnsi="Arial" w:cs="Arial"/>
          <w:color w:val="000000"/>
          <w:sz w:val="16"/>
          <w:szCs w:val="16"/>
        </w:rPr>
        <w:t xml:space="preserve"> V případě prodlení Kupujícího se zaplacením splatné kupní ceny, je Kupující povinen zaplatit Prodávajícímu smluvní pokutu ve výši 0,1 % z dlužné částky za každý započatý den prodlení a zákonný úrok z prodlení.</w:t>
      </w:r>
    </w:p>
    <w:p w:rsidR="00090EB1" w:rsidRPr="0060402A" w:rsidRDefault="00090EB1" w:rsidP="00090EB1">
      <w:pPr>
        <w:pStyle w:val="Zkladntext2"/>
        <w:widowControl w:val="0"/>
        <w:numPr>
          <w:ilvl w:val="1"/>
          <w:numId w:val="20"/>
        </w:numPr>
        <w:spacing w:line="240" w:lineRule="auto"/>
        <w:ind w:left="567" w:hanging="567"/>
        <w:jc w:val="both"/>
        <w:rPr>
          <w:rFonts w:ascii="Arial" w:hAnsi="Arial" w:cs="Arial"/>
          <w:color w:val="000000"/>
          <w:sz w:val="16"/>
          <w:szCs w:val="16"/>
        </w:rPr>
      </w:pPr>
      <w:r w:rsidRPr="0060402A">
        <w:rPr>
          <w:rFonts w:ascii="Arial" w:hAnsi="Arial" w:cs="Arial"/>
          <w:color w:val="000000"/>
          <w:sz w:val="16"/>
          <w:szCs w:val="16"/>
        </w:rPr>
        <w:t>V případě, že Prodávající započte, postoupí nebo zastaví pohledávky za Kupujícím z Kupní smlouvy v rozporu s odst. 4.7, 4.8 a 4.9 těchto Obchodních podmínek, je Prodávající povinen zaplatit Kupujícímu smluvní pokutu ve výši 10% z hodnoty pohledávky, jež měla být předmětem započtení, postoupení nebo zastavení.</w:t>
      </w:r>
    </w:p>
    <w:p w:rsidR="00090EB1" w:rsidRPr="0060402A" w:rsidRDefault="00090EB1" w:rsidP="00090EB1">
      <w:pPr>
        <w:pStyle w:val="Zkladntext2"/>
        <w:widowControl w:val="0"/>
        <w:numPr>
          <w:ilvl w:val="1"/>
          <w:numId w:val="20"/>
        </w:numPr>
        <w:spacing w:line="240" w:lineRule="auto"/>
        <w:ind w:left="567" w:hanging="567"/>
        <w:jc w:val="both"/>
        <w:rPr>
          <w:rFonts w:ascii="Arial" w:hAnsi="Arial" w:cs="Arial"/>
          <w:color w:val="000000"/>
          <w:sz w:val="16"/>
          <w:szCs w:val="16"/>
        </w:rPr>
      </w:pPr>
      <w:r w:rsidRPr="0060402A">
        <w:rPr>
          <w:rFonts w:ascii="Arial" w:hAnsi="Arial" w:cs="Arial"/>
          <w:color w:val="000000"/>
          <w:sz w:val="16"/>
          <w:szCs w:val="16"/>
        </w:rPr>
        <w:t>Pokud Prodávající nesplní jakoukoli svoji povinnost nebo uvede nepravdivé údaje dle článku 11. a/nebo 12. těchto Obchodních podmínek, vzniká Kupujícímu vůči Prodávajícímu nárok na zaplacení smluvní pokuty ve výši 100.000,- Kč</w:t>
      </w:r>
      <w:r w:rsidRPr="0060402A">
        <w:rPr>
          <w:rFonts w:ascii="Arial" w:hAnsi="Arial" w:cs="Arial"/>
          <w:bCs/>
          <w:color w:val="000000"/>
          <w:sz w:val="16"/>
          <w:szCs w:val="16"/>
        </w:rPr>
        <w:t xml:space="preserve"> za každé jednotlivé porušení těchto povinností, a to i opakovaně</w:t>
      </w:r>
      <w:r w:rsidRPr="0060402A">
        <w:rPr>
          <w:rFonts w:ascii="Arial" w:hAnsi="Arial" w:cs="Arial"/>
          <w:color w:val="000000"/>
          <w:sz w:val="16"/>
          <w:szCs w:val="16"/>
        </w:rPr>
        <w:t>.</w:t>
      </w:r>
    </w:p>
    <w:p w:rsidR="00090EB1" w:rsidRPr="0060402A" w:rsidRDefault="00090EB1" w:rsidP="00090EB1">
      <w:pPr>
        <w:pStyle w:val="Zkladntext2"/>
        <w:widowControl w:val="0"/>
        <w:numPr>
          <w:ilvl w:val="1"/>
          <w:numId w:val="20"/>
        </w:numPr>
        <w:spacing w:line="240" w:lineRule="auto"/>
        <w:ind w:left="567" w:hanging="567"/>
        <w:jc w:val="both"/>
        <w:rPr>
          <w:rFonts w:ascii="Arial" w:hAnsi="Arial" w:cs="Arial"/>
          <w:color w:val="000000"/>
          <w:sz w:val="16"/>
          <w:szCs w:val="16"/>
        </w:rPr>
      </w:pPr>
      <w:r w:rsidRPr="0060402A">
        <w:rPr>
          <w:rFonts w:ascii="Arial" w:hAnsi="Arial" w:cs="Arial"/>
          <w:color w:val="000000"/>
          <w:sz w:val="16"/>
          <w:szCs w:val="16"/>
          <w:u w:val="single"/>
        </w:rPr>
        <w:t>Zásady BOZP.</w:t>
      </w:r>
      <w:r w:rsidRPr="0060402A">
        <w:rPr>
          <w:rFonts w:ascii="Arial" w:hAnsi="Arial" w:cs="Arial"/>
          <w:color w:val="000000"/>
          <w:sz w:val="16"/>
          <w:szCs w:val="16"/>
        </w:rPr>
        <w:t xml:space="preserve"> V případě nesplnění povinnosti zaslat Kupujícímu dokument obsahující Zásady BOZP (Zásady BOZP jsou definovány níže v odst. 13.4 těchto Obchodních podmínek) s podpisy dle odst. 13.4 těchto Obchodních podmínek je Prodávající povinen zaplatit Kupujícímu smluvní pokutu ve výši 500,- Kč za každý den prodlení se splněním této povinnosti.</w:t>
      </w:r>
    </w:p>
    <w:p w:rsidR="00090EB1" w:rsidRPr="0060402A" w:rsidRDefault="00090EB1" w:rsidP="00090EB1">
      <w:pPr>
        <w:pStyle w:val="Zkladntext2"/>
        <w:widowControl w:val="0"/>
        <w:numPr>
          <w:ilvl w:val="1"/>
          <w:numId w:val="20"/>
        </w:numPr>
        <w:spacing w:line="240" w:lineRule="auto"/>
        <w:ind w:left="567" w:hanging="567"/>
        <w:jc w:val="both"/>
        <w:rPr>
          <w:rFonts w:ascii="Arial" w:hAnsi="Arial" w:cs="Arial"/>
          <w:color w:val="000000"/>
          <w:sz w:val="16"/>
          <w:szCs w:val="16"/>
        </w:rPr>
      </w:pPr>
      <w:r w:rsidRPr="0060402A">
        <w:rPr>
          <w:rFonts w:ascii="Arial" w:hAnsi="Arial" w:cs="Arial"/>
          <w:color w:val="000000"/>
          <w:sz w:val="16"/>
          <w:szCs w:val="16"/>
        </w:rPr>
        <w:t>V případě porušení povinností uvedených v Zásadách BOZP dle odst. 13.4 těchto Obchodních podmínek</w:t>
      </w:r>
      <w:r w:rsidRPr="0060402A">
        <w:rPr>
          <w:rFonts w:ascii="Arial" w:hAnsi="Arial" w:cs="Arial"/>
          <w:sz w:val="16"/>
          <w:szCs w:val="16"/>
        </w:rPr>
        <w:t xml:space="preserve"> </w:t>
      </w:r>
      <w:r w:rsidRPr="0060402A">
        <w:rPr>
          <w:rFonts w:ascii="Arial" w:hAnsi="Arial" w:cs="Arial"/>
          <w:color w:val="000000"/>
          <w:sz w:val="16"/>
          <w:szCs w:val="16"/>
        </w:rPr>
        <w:t>a to jak Prodávajícím, tak i jeho případnými subdodavateli je Prodávající povinen zaplatit Kupujícímu smluvní pokutu ve výši 2.500,- Kč za jednotlivé porušení a to i opakovaně.</w:t>
      </w:r>
    </w:p>
    <w:p w:rsidR="00090EB1" w:rsidRPr="0060402A" w:rsidRDefault="00090EB1" w:rsidP="00090EB1">
      <w:pPr>
        <w:pStyle w:val="Zkladntext2"/>
        <w:widowControl w:val="0"/>
        <w:numPr>
          <w:ilvl w:val="1"/>
          <w:numId w:val="20"/>
        </w:numPr>
        <w:spacing w:line="240" w:lineRule="auto"/>
        <w:ind w:left="567" w:hanging="567"/>
        <w:jc w:val="both"/>
        <w:rPr>
          <w:rFonts w:ascii="Arial" w:hAnsi="Arial" w:cs="Arial"/>
          <w:color w:val="000000"/>
          <w:sz w:val="16"/>
          <w:szCs w:val="16"/>
        </w:rPr>
      </w:pPr>
      <w:r w:rsidRPr="0060402A">
        <w:rPr>
          <w:rFonts w:ascii="Arial" w:hAnsi="Arial" w:cs="Arial"/>
          <w:color w:val="000000"/>
          <w:sz w:val="16"/>
          <w:szCs w:val="16"/>
        </w:rPr>
        <w:t xml:space="preserve">V případě, že Prodávající poruší jakoukoliv povinnost dle Kupní smlouvy či těchto Obchodních podmínek, za jejíž porušení není v Kupní smlouvě ani těchto Obchodních podmínkách stanovena smluvní pokuta, a Prodávající tuto svoji povinnost nesplní ani po předchozím upozornění Prodávajícího ze strany </w:t>
      </w:r>
      <w:r w:rsidR="003B3EC4">
        <w:rPr>
          <w:rFonts w:ascii="Arial" w:hAnsi="Arial" w:cs="Arial"/>
          <w:color w:val="000000"/>
          <w:sz w:val="16"/>
          <w:szCs w:val="16"/>
        </w:rPr>
        <w:t>Kupujícího</w:t>
      </w:r>
      <w:r w:rsidRPr="0060402A">
        <w:rPr>
          <w:rFonts w:ascii="Arial" w:hAnsi="Arial" w:cs="Arial"/>
          <w:color w:val="000000"/>
          <w:sz w:val="16"/>
          <w:szCs w:val="16"/>
        </w:rPr>
        <w:t xml:space="preserve"> a poskytnutí přiměřené lhůty, je Prodávající povinen zaplatit Kupujícímu smluvní pokutu ve výši 1.000,- Kč za každé jednotlivé porušení a to i opakovaně.</w:t>
      </w:r>
    </w:p>
    <w:p w:rsidR="00090EB1" w:rsidRPr="0060402A" w:rsidRDefault="00090EB1" w:rsidP="00090EB1">
      <w:pPr>
        <w:pStyle w:val="Zkladntext2"/>
        <w:widowControl w:val="0"/>
        <w:numPr>
          <w:ilvl w:val="1"/>
          <w:numId w:val="20"/>
        </w:numPr>
        <w:spacing w:line="240" w:lineRule="auto"/>
        <w:ind w:left="567" w:hanging="567"/>
        <w:jc w:val="both"/>
        <w:rPr>
          <w:rFonts w:ascii="Arial" w:hAnsi="Arial" w:cs="Arial"/>
          <w:bCs/>
          <w:iCs/>
          <w:color w:val="000000"/>
          <w:sz w:val="16"/>
          <w:szCs w:val="16"/>
        </w:rPr>
      </w:pPr>
      <w:r w:rsidRPr="0060402A">
        <w:rPr>
          <w:rFonts w:ascii="Arial" w:hAnsi="Arial" w:cs="Arial"/>
          <w:color w:val="000000"/>
          <w:sz w:val="16"/>
          <w:szCs w:val="16"/>
          <w:u w:val="single"/>
        </w:rPr>
        <w:t>Splatnost smluvních pokut.</w:t>
      </w:r>
      <w:r w:rsidRPr="0060402A">
        <w:rPr>
          <w:rFonts w:ascii="Arial" w:hAnsi="Arial" w:cs="Arial"/>
          <w:color w:val="000000"/>
          <w:sz w:val="16"/>
          <w:szCs w:val="16"/>
        </w:rPr>
        <w:t xml:space="preserve"> Veškeré smluvní pokuty dle Kupní smlouvy a těchto Obchodních podmínek jsou vždy splatné do </w:t>
      </w:r>
      <w:r w:rsidRPr="0060402A">
        <w:rPr>
          <w:rFonts w:ascii="Arial" w:hAnsi="Arial" w:cs="Arial"/>
          <w:bCs/>
          <w:color w:val="000000"/>
          <w:sz w:val="16"/>
          <w:szCs w:val="16"/>
        </w:rPr>
        <w:t>30</w:t>
      </w:r>
      <w:r w:rsidRPr="0060402A">
        <w:rPr>
          <w:rFonts w:ascii="Arial" w:hAnsi="Arial" w:cs="Arial"/>
          <w:i/>
          <w:color w:val="000000"/>
          <w:sz w:val="16"/>
          <w:szCs w:val="16"/>
        </w:rPr>
        <w:t xml:space="preserve"> </w:t>
      </w:r>
      <w:r w:rsidRPr="0060402A">
        <w:rPr>
          <w:rFonts w:ascii="Arial" w:hAnsi="Arial" w:cs="Arial"/>
          <w:color w:val="000000"/>
          <w:sz w:val="16"/>
          <w:szCs w:val="16"/>
        </w:rPr>
        <w:t>dnů</w:t>
      </w:r>
      <w:r w:rsidRPr="0060402A">
        <w:rPr>
          <w:rFonts w:ascii="Arial" w:hAnsi="Arial" w:cs="Arial"/>
          <w:i/>
          <w:color w:val="000000"/>
          <w:sz w:val="16"/>
          <w:szCs w:val="16"/>
        </w:rPr>
        <w:t xml:space="preserve"> </w:t>
      </w:r>
      <w:r w:rsidRPr="0060402A">
        <w:rPr>
          <w:rFonts w:ascii="Arial" w:hAnsi="Arial" w:cs="Arial"/>
          <w:color w:val="000000"/>
          <w:sz w:val="16"/>
          <w:szCs w:val="16"/>
        </w:rPr>
        <w:t xml:space="preserve">ode dne Doručení vyúčtování smluvní pokuty druhé Smluvní straně. </w:t>
      </w:r>
      <w:r w:rsidRPr="0060402A">
        <w:rPr>
          <w:rFonts w:ascii="Arial" w:hAnsi="Arial" w:cs="Arial"/>
          <w:bCs/>
          <w:iCs/>
          <w:color w:val="000000"/>
          <w:sz w:val="16"/>
          <w:szCs w:val="16"/>
        </w:rPr>
        <w:t>Zaplacením smluvní pokuty není právo Kupujícího na náhradu škody jakkoliv dotčeno. Oba nároky je Kupující oprávněn uplatňovat samostatně vedle sebe a sjednání smluvní pokuty nemá vliv na odpovědnost za škodu, její uplatňování, výši a právo na její náhradu.</w:t>
      </w:r>
    </w:p>
    <w:p w:rsidR="00090EB1" w:rsidRPr="0060402A" w:rsidRDefault="00090EB1" w:rsidP="00090EB1">
      <w:pPr>
        <w:widowControl w:val="0"/>
        <w:spacing w:after="120"/>
        <w:ind w:left="567" w:hanging="567"/>
        <w:jc w:val="both"/>
        <w:rPr>
          <w:rFonts w:ascii="Arial" w:hAnsi="Arial" w:cs="Arial"/>
          <w:color w:val="000000"/>
          <w:sz w:val="16"/>
          <w:szCs w:val="16"/>
        </w:rPr>
      </w:pPr>
    </w:p>
    <w:p w:rsidR="00090EB1" w:rsidRPr="0060402A" w:rsidRDefault="00090EB1" w:rsidP="00090EB1">
      <w:pPr>
        <w:pStyle w:val="Odstavecseseznamem"/>
        <w:keepNext/>
        <w:widowControl w:val="0"/>
        <w:numPr>
          <w:ilvl w:val="0"/>
          <w:numId w:val="12"/>
        </w:numPr>
        <w:spacing w:after="120"/>
        <w:ind w:left="426" w:hanging="426"/>
        <w:contextualSpacing w:val="0"/>
        <w:jc w:val="both"/>
        <w:rPr>
          <w:rFonts w:ascii="Arial" w:hAnsi="Arial" w:cs="Arial"/>
          <w:b/>
          <w:color w:val="0096D6"/>
          <w:sz w:val="16"/>
          <w:szCs w:val="16"/>
        </w:rPr>
      </w:pPr>
      <w:r w:rsidRPr="0060402A">
        <w:rPr>
          <w:rFonts w:ascii="Arial" w:hAnsi="Arial" w:cs="Arial"/>
          <w:b/>
          <w:color w:val="0096D6"/>
          <w:sz w:val="16"/>
          <w:szCs w:val="16"/>
        </w:rPr>
        <w:t>Ukončení Kupní smlouvy</w:t>
      </w:r>
    </w:p>
    <w:p w:rsidR="00090EB1" w:rsidRPr="0060402A" w:rsidRDefault="00090EB1" w:rsidP="00090EB1">
      <w:pPr>
        <w:pStyle w:val="Textpoznpodarou"/>
        <w:keepNext/>
        <w:widowControl w:val="0"/>
        <w:numPr>
          <w:ilvl w:val="1"/>
          <w:numId w:val="18"/>
        </w:numPr>
        <w:spacing w:after="120"/>
        <w:ind w:left="567" w:hanging="567"/>
        <w:jc w:val="both"/>
        <w:rPr>
          <w:rFonts w:ascii="Arial" w:hAnsi="Arial" w:cs="Arial"/>
          <w:bCs/>
          <w:iCs/>
          <w:color w:val="000000"/>
          <w:sz w:val="16"/>
          <w:szCs w:val="16"/>
        </w:rPr>
      </w:pPr>
      <w:r w:rsidRPr="0060402A">
        <w:rPr>
          <w:rFonts w:ascii="Arial" w:hAnsi="Arial" w:cs="Arial"/>
          <w:color w:val="000000"/>
          <w:sz w:val="16"/>
          <w:szCs w:val="16"/>
          <w:u w:val="single"/>
        </w:rPr>
        <w:t>Odstoupení od Kupní smlouvy.</w:t>
      </w:r>
      <w:r w:rsidRPr="0060402A">
        <w:rPr>
          <w:rFonts w:ascii="Arial" w:hAnsi="Arial" w:cs="Arial"/>
          <w:color w:val="000000"/>
          <w:sz w:val="16"/>
          <w:szCs w:val="16"/>
        </w:rPr>
        <w:t xml:space="preserve"> Nestanoví-li Kupní smlouva nebo tyto Obchodní p</w:t>
      </w:r>
      <w:r w:rsidRPr="0060402A">
        <w:rPr>
          <w:rFonts w:ascii="Arial" w:hAnsi="Arial" w:cs="Arial"/>
          <w:bCs/>
          <w:color w:val="000000"/>
          <w:sz w:val="16"/>
          <w:szCs w:val="16"/>
        </w:rPr>
        <w:t>od</w:t>
      </w:r>
      <w:r w:rsidRPr="0060402A">
        <w:rPr>
          <w:rFonts w:ascii="Arial" w:hAnsi="Arial" w:cs="Arial"/>
          <w:color w:val="000000"/>
          <w:sz w:val="16"/>
          <w:szCs w:val="16"/>
        </w:rPr>
        <w:t>mínk</w:t>
      </w:r>
      <w:r w:rsidRPr="0060402A">
        <w:rPr>
          <w:rFonts w:ascii="Arial" w:hAnsi="Arial" w:cs="Arial"/>
          <w:i/>
          <w:color w:val="000000"/>
          <w:sz w:val="16"/>
          <w:szCs w:val="16"/>
        </w:rPr>
        <w:t>y</w:t>
      </w:r>
      <w:r w:rsidRPr="0060402A">
        <w:rPr>
          <w:rFonts w:ascii="Arial" w:hAnsi="Arial" w:cs="Arial"/>
          <w:color w:val="000000"/>
          <w:sz w:val="16"/>
          <w:szCs w:val="16"/>
        </w:rPr>
        <w:t xml:space="preserve"> jinak, jsou Smluvní strany oprávněny odstoupit od Kupní smlouvy </w:t>
      </w:r>
      <w:r w:rsidRPr="0060402A">
        <w:rPr>
          <w:rFonts w:ascii="Arial" w:hAnsi="Arial" w:cs="Arial"/>
          <w:bCs/>
          <w:iCs/>
          <w:color w:val="000000"/>
          <w:sz w:val="16"/>
          <w:szCs w:val="16"/>
        </w:rPr>
        <w:t>v případech stanovených právními předpisy České republiky, a pokud nemohou své závazky plnit v důsledku vyšší moci, která trvá déle než 6 měsíců.</w:t>
      </w:r>
    </w:p>
    <w:p w:rsidR="00090EB1" w:rsidRPr="0060402A" w:rsidRDefault="00090EB1" w:rsidP="00090EB1">
      <w:pPr>
        <w:pStyle w:val="Textpoznpodarou"/>
        <w:keepNext/>
        <w:widowControl w:val="0"/>
        <w:numPr>
          <w:ilvl w:val="1"/>
          <w:numId w:val="18"/>
        </w:numPr>
        <w:spacing w:after="120"/>
        <w:ind w:left="567" w:hanging="567"/>
        <w:jc w:val="both"/>
        <w:rPr>
          <w:rFonts w:ascii="Arial" w:hAnsi="Arial" w:cs="Arial"/>
          <w:color w:val="000000"/>
          <w:sz w:val="16"/>
          <w:szCs w:val="16"/>
        </w:rPr>
      </w:pPr>
      <w:r w:rsidRPr="0060402A">
        <w:rPr>
          <w:rFonts w:ascii="Arial" w:hAnsi="Arial" w:cs="Arial"/>
          <w:bCs/>
          <w:iCs/>
          <w:color w:val="000000"/>
          <w:sz w:val="16"/>
          <w:szCs w:val="16"/>
          <w:u w:val="single"/>
        </w:rPr>
        <w:t>Podstatné porušení povinností.</w:t>
      </w:r>
      <w:r w:rsidRPr="0060402A">
        <w:rPr>
          <w:rFonts w:ascii="Arial" w:hAnsi="Arial" w:cs="Arial"/>
          <w:bCs/>
          <w:iCs/>
          <w:color w:val="000000"/>
          <w:sz w:val="16"/>
          <w:szCs w:val="16"/>
        </w:rPr>
        <w:t xml:space="preserve"> Za podstatné porušení povinností stanovených Kupní smlouvou a/nebo těmito Obchod</w:t>
      </w:r>
      <w:r w:rsidRPr="0060402A">
        <w:rPr>
          <w:rFonts w:ascii="Arial" w:hAnsi="Arial" w:cs="Arial"/>
          <w:color w:val="000000"/>
          <w:sz w:val="16"/>
          <w:szCs w:val="16"/>
        </w:rPr>
        <w:t xml:space="preserve">ními podmínkami se považuje zejména: </w:t>
      </w:r>
    </w:p>
    <w:p w:rsidR="00090EB1" w:rsidRPr="0060402A" w:rsidRDefault="00090EB1" w:rsidP="00090EB1">
      <w:pPr>
        <w:pStyle w:val="Textpoznpodarou"/>
        <w:numPr>
          <w:ilvl w:val="3"/>
          <w:numId w:val="18"/>
        </w:numPr>
        <w:spacing w:after="120"/>
        <w:ind w:left="851" w:hanging="284"/>
        <w:rPr>
          <w:rFonts w:ascii="Arial" w:hAnsi="Arial" w:cs="Arial"/>
          <w:color w:val="000000"/>
          <w:sz w:val="16"/>
          <w:szCs w:val="16"/>
        </w:rPr>
      </w:pPr>
      <w:r w:rsidRPr="0060402A">
        <w:rPr>
          <w:rFonts w:ascii="Arial" w:hAnsi="Arial" w:cs="Arial"/>
          <w:color w:val="000000"/>
          <w:sz w:val="16"/>
          <w:szCs w:val="16"/>
        </w:rPr>
        <w:t>prodlení Prodávajícího se splněním povinnosti:</w:t>
      </w:r>
    </w:p>
    <w:p w:rsidR="00090EB1" w:rsidRPr="0060402A" w:rsidRDefault="00090EB1" w:rsidP="00090EB1">
      <w:pPr>
        <w:pStyle w:val="Odstavecseseznamem"/>
        <w:widowControl w:val="0"/>
        <w:numPr>
          <w:ilvl w:val="0"/>
          <w:numId w:val="25"/>
        </w:numPr>
        <w:spacing w:after="120"/>
        <w:ind w:left="1134" w:hanging="283"/>
        <w:contextualSpacing w:val="0"/>
        <w:jc w:val="both"/>
        <w:rPr>
          <w:rFonts w:ascii="Arial" w:hAnsi="Arial" w:cs="Arial"/>
          <w:color w:val="000000"/>
          <w:sz w:val="16"/>
          <w:szCs w:val="16"/>
        </w:rPr>
      </w:pPr>
      <w:r w:rsidRPr="0060402A">
        <w:rPr>
          <w:rFonts w:ascii="Arial" w:hAnsi="Arial" w:cs="Arial"/>
          <w:color w:val="000000"/>
          <w:sz w:val="16"/>
          <w:szCs w:val="16"/>
        </w:rPr>
        <w:lastRenderedPageBreak/>
        <w:t xml:space="preserve">včas a řádně dodat Zboží Kupujícímu o více než 15 dnů; </w:t>
      </w:r>
    </w:p>
    <w:p w:rsidR="00090EB1" w:rsidRPr="0060402A" w:rsidRDefault="00090EB1" w:rsidP="00090EB1">
      <w:pPr>
        <w:pStyle w:val="Odstavecseseznamem"/>
        <w:widowControl w:val="0"/>
        <w:numPr>
          <w:ilvl w:val="0"/>
          <w:numId w:val="25"/>
        </w:numPr>
        <w:spacing w:after="120"/>
        <w:ind w:left="1134" w:hanging="283"/>
        <w:contextualSpacing w:val="0"/>
        <w:jc w:val="both"/>
        <w:rPr>
          <w:rFonts w:ascii="Arial" w:hAnsi="Arial" w:cs="Arial"/>
          <w:color w:val="000000"/>
          <w:sz w:val="16"/>
          <w:szCs w:val="16"/>
        </w:rPr>
      </w:pPr>
      <w:r w:rsidRPr="0060402A">
        <w:rPr>
          <w:rFonts w:ascii="Arial" w:hAnsi="Arial" w:cs="Arial"/>
          <w:color w:val="000000"/>
          <w:sz w:val="16"/>
          <w:szCs w:val="16"/>
        </w:rPr>
        <w:t>vyplývající z odpovědnosti za vady Zboží;</w:t>
      </w:r>
    </w:p>
    <w:p w:rsidR="00090EB1" w:rsidRPr="0060402A" w:rsidRDefault="00090EB1" w:rsidP="00090EB1">
      <w:pPr>
        <w:pStyle w:val="Textpoznpodarou"/>
        <w:numPr>
          <w:ilvl w:val="3"/>
          <w:numId w:val="18"/>
        </w:numPr>
        <w:spacing w:after="120"/>
        <w:ind w:left="851" w:hanging="284"/>
        <w:rPr>
          <w:rFonts w:ascii="Arial" w:hAnsi="Arial" w:cs="Arial"/>
          <w:color w:val="000000"/>
          <w:sz w:val="16"/>
          <w:szCs w:val="16"/>
        </w:rPr>
      </w:pPr>
      <w:r w:rsidRPr="0060402A">
        <w:rPr>
          <w:rFonts w:ascii="Arial" w:hAnsi="Arial" w:cs="Arial"/>
          <w:color w:val="000000"/>
          <w:sz w:val="16"/>
          <w:szCs w:val="16"/>
        </w:rPr>
        <w:t xml:space="preserve">prodlení Kupujícího: </w:t>
      </w:r>
    </w:p>
    <w:p w:rsidR="00090EB1" w:rsidRPr="0060402A" w:rsidRDefault="00090EB1" w:rsidP="00090EB1">
      <w:pPr>
        <w:pStyle w:val="Odstavecseseznamem"/>
        <w:widowControl w:val="0"/>
        <w:numPr>
          <w:ilvl w:val="0"/>
          <w:numId w:val="26"/>
        </w:numPr>
        <w:spacing w:after="120"/>
        <w:ind w:left="1134" w:hanging="283"/>
        <w:contextualSpacing w:val="0"/>
        <w:jc w:val="both"/>
        <w:rPr>
          <w:rFonts w:ascii="Arial" w:hAnsi="Arial" w:cs="Arial"/>
          <w:color w:val="000000"/>
          <w:sz w:val="16"/>
          <w:szCs w:val="16"/>
        </w:rPr>
      </w:pPr>
      <w:r w:rsidRPr="0060402A">
        <w:rPr>
          <w:rFonts w:ascii="Arial" w:hAnsi="Arial" w:cs="Arial"/>
          <w:color w:val="000000"/>
          <w:sz w:val="16"/>
          <w:szCs w:val="16"/>
        </w:rPr>
        <w:t>s úhradou kupní ceny delší než 30 dnů.</w:t>
      </w:r>
    </w:p>
    <w:p w:rsidR="00090EB1" w:rsidRPr="0060402A" w:rsidRDefault="00090EB1" w:rsidP="00090EB1">
      <w:pPr>
        <w:pStyle w:val="Textpoznpodarou"/>
        <w:widowControl w:val="0"/>
        <w:numPr>
          <w:ilvl w:val="1"/>
          <w:numId w:val="18"/>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Trvající nároky a ujednání.</w:t>
      </w:r>
      <w:r w:rsidRPr="0060402A">
        <w:rPr>
          <w:rFonts w:ascii="Arial" w:hAnsi="Arial" w:cs="Arial"/>
          <w:color w:val="000000"/>
          <w:sz w:val="16"/>
          <w:szCs w:val="16"/>
        </w:rPr>
        <w:t xml:space="preserve"> Odstoupením Kupní smlouva, jejíž součástí jsou tyto Obchodní podmínky, zaniká. Odstoupením ani jiným způsobem ukončení smlouvy nezanikají:</w:t>
      </w:r>
    </w:p>
    <w:p w:rsidR="00090EB1" w:rsidRPr="0060402A" w:rsidRDefault="00090EB1" w:rsidP="00090EB1">
      <w:pPr>
        <w:pStyle w:val="Textpoznpodarou"/>
        <w:widowControl w:val="0"/>
        <w:numPr>
          <w:ilvl w:val="0"/>
          <w:numId w:val="22"/>
        </w:numPr>
        <w:spacing w:after="120"/>
        <w:ind w:left="851" w:hanging="284"/>
        <w:jc w:val="both"/>
        <w:rPr>
          <w:rFonts w:ascii="Arial" w:hAnsi="Arial" w:cs="Arial"/>
          <w:color w:val="000000"/>
          <w:sz w:val="16"/>
          <w:szCs w:val="16"/>
        </w:rPr>
      </w:pPr>
      <w:r w:rsidRPr="0060402A">
        <w:rPr>
          <w:rFonts w:ascii="Arial" w:hAnsi="Arial" w:cs="Arial"/>
          <w:color w:val="000000"/>
          <w:sz w:val="16"/>
          <w:szCs w:val="16"/>
        </w:rPr>
        <w:t>vzniklé nároky vyplývající z odpovědnosti za vady Zboží;</w:t>
      </w:r>
    </w:p>
    <w:p w:rsidR="00090EB1" w:rsidRPr="0060402A" w:rsidRDefault="00090EB1" w:rsidP="00090EB1">
      <w:pPr>
        <w:pStyle w:val="Textpoznpodarou"/>
        <w:widowControl w:val="0"/>
        <w:numPr>
          <w:ilvl w:val="0"/>
          <w:numId w:val="22"/>
        </w:numPr>
        <w:spacing w:after="120"/>
        <w:ind w:left="851" w:hanging="284"/>
        <w:jc w:val="both"/>
        <w:rPr>
          <w:rFonts w:ascii="Arial" w:hAnsi="Arial" w:cs="Arial"/>
          <w:color w:val="000000"/>
          <w:sz w:val="16"/>
          <w:szCs w:val="16"/>
        </w:rPr>
      </w:pPr>
      <w:r w:rsidRPr="0060402A">
        <w:rPr>
          <w:rFonts w:ascii="Arial" w:hAnsi="Arial" w:cs="Arial"/>
          <w:color w:val="000000"/>
          <w:sz w:val="16"/>
          <w:szCs w:val="16"/>
        </w:rPr>
        <w:t>ujednání o záruce a odpovědnosti za vady;</w:t>
      </w:r>
    </w:p>
    <w:p w:rsidR="00090EB1" w:rsidRPr="0060402A" w:rsidRDefault="00090EB1" w:rsidP="00090EB1">
      <w:pPr>
        <w:pStyle w:val="Textpoznpodarou"/>
        <w:widowControl w:val="0"/>
        <w:numPr>
          <w:ilvl w:val="0"/>
          <w:numId w:val="22"/>
        </w:numPr>
        <w:spacing w:after="120"/>
        <w:ind w:left="851" w:hanging="284"/>
        <w:jc w:val="both"/>
        <w:rPr>
          <w:rFonts w:ascii="Arial" w:hAnsi="Arial" w:cs="Arial"/>
          <w:color w:val="000000"/>
          <w:sz w:val="16"/>
          <w:szCs w:val="16"/>
        </w:rPr>
      </w:pPr>
      <w:r w:rsidRPr="0060402A">
        <w:rPr>
          <w:rFonts w:ascii="Arial" w:hAnsi="Arial" w:cs="Arial"/>
          <w:color w:val="000000"/>
          <w:sz w:val="16"/>
          <w:szCs w:val="16"/>
        </w:rPr>
        <w:t>ujednání dle článků 11. a 12. těchto Obchodních podmínek;</w:t>
      </w:r>
    </w:p>
    <w:p w:rsidR="00090EB1" w:rsidRPr="0060402A" w:rsidRDefault="00090EB1" w:rsidP="00090EB1">
      <w:pPr>
        <w:pStyle w:val="Textpoznpodarou"/>
        <w:widowControl w:val="0"/>
        <w:numPr>
          <w:ilvl w:val="0"/>
          <w:numId w:val="22"/>
        </w:numPr>
        <w:spacing w:after="120"/>
        <w:ind w:left="851" w:hanging="284"/>
        <w:jc w:val="both"/>
        <w:rPr>
          <w:rFonts w:ascii="Arial" w:hAnsi="Arial" w:cs="Arial"/>
          <w:color w:val="000000"/>
          <w:sz w:val="16"/>
          <w:szCs w:val="16"/>
        </w:rPr>
      </w:pPr>
      <w:r w:rsidRPr="0060402A">
        <w:rPr>
          <w:rFonts w:ascii="Arial" w:hAnsi="Arial" w:cs="Arial"/>
          <w:color w:val="000000"/>
          <w:sz w:val="16"/>
          <w:szCs w:val="16"/>
        </w:rPr>
        <w:t>nároky na náhradu škody vzniklé z porušení Kupní smlouvy;</w:t>
      </w:r>
    </w:p>
    <w:p w:rsidR="00090EB1" w:rsidRPr="0060402A" w:rsidRDefault="00090EB1" w:rsidP="00090EB1">
      <w:pPr>
        <w:pStyle w:val="Textpoznpodarou"/>
        <w:widowControl w:val="0"/>
        <w:numPr>
          <w:ilvl w:val="0"/>
          <w:numId w:val="22"/>
        </w:numPr>
        <w:spacing w:after="120"/>
        <w:ind w:left="851" w:hanging="284"/>
        <w:jc w:val="both"/>
        <w:rPr>
          <w:rFonts w:ascii="Arial" w:hAnsi="Arial" w:cs="Arial"/>
          <w:color w:val="000000"/>
          <w:sz w:val="16"/>
          <w:szCs w:val="16"/>
        </w:rPr>
      </w:pPr>
      <w:r w:rsidRPr="0060402A">
        <w:rPr>
          <w:rFonts w:ascii="Arial" w:hAnsi="Arial" w:cs="Arial"/>
          <w:color w:val="000000"/>
          <w:sz w:val="16"/>
          <w:szCs w:val="16"/>
        </w:rPr>
        <w:t>další nároky, u nichž tak stanoví příslušné právní předpisy.</w:t>
      </w:r>
    </w:p>
    <w:p w:rsidR="00090EB1" w:rsidRPr="0060402A" w:rsidRDefault="00090EB1" w:rsidP="00090EB1">
      <w:pPr>
        <w:pStyle w:val="Textpoznpodarou"/>
        <w:widowControl w:val="0"/>
        <w:numPr>
          <w:ilvl w:val="1"/>
          <w:numId w:val="18"/>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Vypořádání Smluvních stran.</w:t>
      </w:r>
      <w:r w:rsidRPr="0060402A">
        <w:rPr>
          <w:rFonts w:ascii="Arial" w:hAnsi="Arial" w:cs="Arial"/>
          <w:color w:val="000000"/>
          <w:sz w:val="16"/>
          <w:szCs w:val="16"/>
        </w:rPr>
        <w:t xml:space="preserve"> V případě odstoupení od Kupní smlouvy jsou Smluvní strany povinny se mezi sebou vypořádat způsobem a ve lhůtách stanovených Kupujícím. Kupující je povinen do </w:t>
      </w:r>
      <w:r w:rsidRPr="0060402A">
        <w:rPr>
          <w:rFonts w:ascii="Arial" w:hAnsi="Arial" w:cs="Arial"/>
          <w:bCs/>
          <w:color w:val="000000"/>
          <w:sz w:val="16"/>
          <w:szCs w:val="16"/>
        </w:rPr>
        <w:t>30</w:t>
      </w:r>
      <w:r w:rsidRPr="0060402A">
        <w:rPr>
          <w:rFonts w:ascii="Arial" w:hAnsi="Arial" w:cs="Arial"/>
          <w:b/>
          <w:color w:val="000000"/>
          <w:sz w:val="16"/>
          <w:szCs w:val="16"/>
        </w:rPr>
        <w:t xml:space="preserve"> </w:t>
      </w:r>
      <w:r w:rsidRPr="0060402A">
        <w:rPr>
          <w:rFonts w:ascii="Arial" w:hAnsi="Arial" w:cs="Arial"/>
          <w:color w:val="000000"/>
          <w:sz w:val="16"/>
          <w:szCs w:val="16"/>
        </w:rPr>
        <w:t>dnů ode dne účinnosti odstoupení od Kupní smlouvy písemně sdělit Prodávajícímu, jakým způsobem budou vzájemné vztahy vypořádány. Způsob vypořádání a lhůty stanovené Kupujícím jsou pro Smluvní strany závazné.</w:t>
      </w:r>
    </w:p>
    <w:p w:rsidR="00090EB1" w:rsidRPr="0060402A" w:rsidRDefault="00090EB1" w:rsidP="00090EB1">
      <w:pPr>
        <w:pStyle w:val="Textpoznpodarou"/>
        <w:widowControl w:val="0"/>
        <w:spacing w:after="120"/>
        <w:ind w:left="567"/>
        <w:jc w:val="both"/>
        <w:rPr>
          <w:rFonts w:ascii="Arial" w:hAnsi="Arial" w:cs="Arial"/>
          <w:color w:val="000000"/>
          <w:sz w:val="16"/>
          <w:szCs w:val="16"/>
        </w:rPr>
      </w:pPr>
    </w:p>
    <w:p w:rsidR="00090EB1" w:rsidRPr="0060402A" w:rsidRDefault="00090EB1" w:rsidP="00090EB1">
      <w:pPr>
        <w:pStyle w:val="Odstavecseseznamem"/>
        <w:keepNext/>
        <w:numPr>
          <w:ilvl w:val="0"/>
          <w:numId w:val="12"/>
        </w:numPr>
        <w:spacing w:after="120"/>
        <w:ind w:left="425" w:hanging="425"/>
        <w:contextualSpacing w:val="0"/>
        <w:rPr>
          <w:rFonts w:ascii="Arial" w:hAnsi="Arial" w:cs="Arial"/>
          <w:b/>
          <w:color w:val="0096D6"/>
          <w:sz w:val="16"/>
          <w:szCs w:val="16"/>
        </w:rPr>
      </w:pPr>
      <w:r w:rsidRPr="0060402A">
        <w:rPr>
          <w:rFonts w:ascii="Arial" w:hAnsi="Arial" w:cs="Arial"/>
          <w:b/>
          <w:color w:val="0096D6"/>
          <w:sz w:val="16"/>
          <w:szCs w:val="16"/>
        </w:rPr>
        <w:t>Práva z průmyslového nebo jiného duševního vlastnictví</w:t>
      </w:r>
    </w:p>
    <w:p w:rsidR="00090EB1" w:rsidRPr="0060402A" w:rsidRDefault="00090EB1" w:rsidP="00090EB1">
      <w:pPr>
        <w:pStyle w:val="Zkladntext"/>
        <w:numPr>
          <w:ilvl w:val="1"/>
          <w:numId w:val="12"/>
        </w:numPr>
        <w:spacing w:after="120"/>
        <w:ind w:left="567" w:hanging="567"/>
        <w:rPr>
          <w:rFonts w:ascii="Arial" w:hAnsi="Arial" w:cs="Arial"/>
          <w:bCs/>
          <w:iCs/>
          <w:color w:val="000000"/>
          <w:sz w:val="16"/>
          <w:szCs w:val="16"/>
        </w:rPr>
      </w:pPr>
      <w:r w:rsidRPr="0060402A">
        <w:rPr>
          <w:rFonts w:ascii="Arial" w:hAnsi="Arial" w:cs="Arial"/>
          <w:bCs/>
          <w:color w:val="000000"/>
          <w:sz w:val="16"/>
          <w:szCs w:val="16"/>
        </w:rPr>
        <w:t>Prodávající se zavazuje zajistit, aby žádná ustanovení Kupní smlouvy anebo jejich aplikace neoprávněně nezasáhla do práv duševního nebo průmyslového</w:t>
      </w:r>
      <w:r w:rsidRPr="0060402A">
        <w:rPr>
          <w:rFonts w:ascii="Arial" w:hAnsi="Arial" w:cs="Arial"/>
          <w:bCs/>
          <w:iCs/>
          <w:color w:val="000000"/>
          <w:sz w:val="16"/>
          <w:szCs w:val="16"/>
        </w:rPr>
        <w:t xml:space="preserve"> vlastnictví jakýchkoliv třetích osob požívajících právní ochrany dle právního řádu jakéhokoliv státu. </w:t>
      </w:r>
    </w:p>
    <w:p w:rsidR="00090EB1" w:rsidRPr="0060402A" w:rsidRDefault="00090EB1" w:rsidP="00090EB1">
      <w:pPr>
        <w:pStyle w:val="Zkladntext"/>
        <w:numPr>
          <w:ilvl w:val="1"/>
          <w:numId w:val="12"/>
        </w:numPr>
        <w:spacing w:after="120"/>
        <w:ind w:left="567" w:hanging="567"/>
        <w:rPr>
          <w:rFonts w:ascii="Arial" w:hAnsi="Arial" w:cs="Arial"/>
          <w:bCs/>
          <w:color w:val="000000"/>
          <w:sz w:val="16"/>
          <w:szCs w:val="16"/>
        </w:rPr>
      </w:pPr>
      <w:r w:rsidRPr="0060402A">
        <w:rPr>
          <w:rFonts w:ascii="Arial" w:hAnsi="Arial" w:cs="Arial"/>
          <w:bCs/>
          <w:iCs/>
          <w:color w:val="000000"/>
          <w:sz w:val="16"/>
          <w:szCs w:val="16"/>
        </w:rPr>
        <w:t xml:space="preserve">Prodávající </w:t>
      </w:r>
      <w:r w:rsidRPr="0060402A">
        <w:rPr>
          <w:rFonts w:ascii="Arial" w:hAnsi="Arial" w:cs="Arial"/>
          <w:bCs/>
          <w:color w:val="000000"/>
          <w:sz w:val="16"/>
          <w:szCs w:val="16"/>
        </w:rPr>
        <w:t>tímto výslovně prohlašuje, že je plně oprávněn disponovat právy k průmyslovému a duševnímu vlastnictví ke Zboží a zavazuje se zajistit řádné a nerušené užívání Zboží Kupujícím a převod Zboží Kupujícím na třetí osoby.</w:t>
      </w:r>
    </w:p>
    <w:p w:rsidR="00090EB1" w:rsidRPr="0060402A" w:rsidRDefault="00090EB1" w:rsidP="00090EB1">
      <w:pPr>
        <w:pStyle w:val="Zkladntext"/>
        <w:numPr>
          <w:ilvl w:val="1"/>
          <w:numId w:val="12"/>
        </w:numPr>
        <w:spacing w:after="120"/>
        <w:ind w:left="567" w:hanging="567"/>
        <w:rPr>
          <w:rFonts w:ascii="Arial" w:hAnsi="Arial" w:cs="Arial"/>
          <w:bCs/>
          <w:color w:val="000000"/>
          <w:sz w:val="16"/>
          <w:szCs w:val="16"/>
        </w:rPr>
      </w:pPr>
      <w:r w:rsidRPr="0060402A">
        <w:rPr>
          <w:rFonts w:ascii="Arial" w:hAnsi="Arial" w:cs="Arial"/>
          <w:bCs/>
          <w:color w:val="000000"/>
          <w:sz w:val="16"/>
          <w:szCs w:val="16"/>
        </w:rPr>
        <w:t>Prodávající prohlašuje, že Zboží náleží ode dne převzetí Zboží Kupujícímu s nevýhradním neomezeným právem k užívání Zboží v nejširším možném rozsahu v souladu s příslušnou právní úpravou příslušného druhu průmyslového či duševního vlastnictví. Právo užívání Zboží je neomezené časově, teritoriálně, je převáděno jako právo bezplatné, právo převoditelné s právem sublicence a právo postupitelné bez nutnosti souhlasu původce či majitele průmyslového či duševního vlastnictví. Jakákoliv odměna za poskytnutí těchto práv je zahrnuta v kupní ceně Zboží.</w:t>
      </w:r>
    </w:p>
    <w:p w:rsidR="00090EB1" w:rsidRPr="0060402A" w:rsidRDefault="00090EB1" w:rsidP="00090EB1">
      <w:pPr>
        <w:pStyle w:val="Zkladntext"/>
        <w:numPr>
          <w:ilvl w:val="1"/>
          <w:numId w:val="12"/>
        </w:numPr>
        <w:spacing w:after="120"/>
        <w:ind w:left="567" w:hanging="567"/>
        <w:rPr>
          <w:rFonts w:ascii="Arial" w:hAnsi="Arial" w:cs="Arial"/>
          <w:bCs/>
          <w:color w:val="000000"/>
          <w:sz w:val="16"/>
          <w:szCs w:val="16"/>
        </w:rPr>
      </w:pPr>
      <w:r w:rsidRPr="0060402A">
        <w:rPr>
          <w:rFonts w:ascii="Arial" w:hAnsi="Arial" w:cs="Arial"/>
          <w:bCs/>
          <w:color w:val="000000"/>
          <w:sz w:val="16"/>
          <w:szCs w:val="16"/>
        </w:rPr>
        <w:t>Prodávající je povinen nejpozději před podpisem Kupní smlouvy informovat Kupujícího písemně o povaze a rozsahu autorsko-právní a průmyslově-právní ochrany Zboží, příp. technické dokumentace a tyto do Kupní smlouvy uvést. Pokud Prodávající do Kupní smlouvy výčet ochran dle předchozí věty neuvede, Kupující považuje za to, že dodané Zboží či technická dokumentace není předmětem průmyslově-právní ochrany Prodávajícího ani třetích osob.</w:t>
      </w:r>
    </w:p>
    <w:p w:rsidR="00090EB1" w:rsidRPr="0060402A" w:rsidRDefault="00090EB1" w:rsidP="00090EB1">
      <w:pPr>
        <w:pStyle w:val="Zkladntext"/>
        <w:numPr>
          <w:ilvl w:val="1"/>
          <w:numId w:val="12"/>
        </w:numPr>
        <w:spacing w:after="120"/>
        <w:ind w:left="567" w:hanging="567"/>
        <w:rPr>
          <w:rFonts w:ascii="Arial" w:hAnsi="Arial" w:cs="Arial"/>
          <w:bCs/>
          <w:color w:val="000000"/>
          <w:sz w:val="16"/>
          <w:szCs w:val="16"/>
        </w:rPr>
      </w:pPr>
      <w:r w:rsidRPr="0060402A">
        <w:rPr>
          <w:rFonts w:ascii="Arial" w:hAnsi="Arial" w:cs="Arial"/>
          <w:bCs/>
          <w:color w:val="000000"/>
          <w:sz w:val="16"/>
          <w:szCs w:val="16"/>
        </w:rPr>
        <w:t>Prodávající se dále zavazuje zajistit, aby v důsledku případného porušení povinností na straně Prodávajícího stanovených tímto článkem či nepravdivosti prohlášení Prodávajícího nedošlo k jakémukoliv poškození Kupujícího, příp. jiné osoby. Prodávající se výslovně zavazuje nahradit Kupujícímu veškeré škody vzniklé porušením těchto povinností či nepravdivostí prohlášení a dále veškeré škody a náklady, které Kupujícímu vzniknou v důsledku uplatnění práv třetích osob vůči Kupujícímu, zákazníkovi Kupujícího a/nebo jakékoli třetí osobě, která nabude vlastnické právo ke Zboží.</w:t>
      </w:r>
    </w:p>
    <w:p w:rsidR="00090EB1" w:rsidRPr="0060402A" w:rsidRDefault="00090EB1" w:rsidP="00090EB1">
      <w:pPr>
        <w:pStyle w:val="Zkladntext"/>
        <w:numPr>
          <w:ilvl w:val="1"/>
          <w:numId w:val="12"/>
        </w:numPr>
        <w:spacing w:after="120"/>
        <w:ind w:left="567" w:hanging="567"/>
        <w:rPr>
          <w:rFonts w:ascii="Arial" w:hAnsi="Arial" w:cs="Arial"/>
          <w:bCs/>
          <w:color w:val="000000"/>
          <w:sz w:val="16"/>
          <w:szCs w:val="16"/>
        </w:rPr>
      </w:pPr>
      <w:r w:rsidRPr="0060402A">
        <w:rPr>
          <w:rFonts w:ascii="Arial" w:hAnsi="Arial" w:cs="Arial"/>
          <w:bCs/>
          <w:color w:val="000000"/>
          <w:sz w:val="16"/>
          <w:szCs w:val="16"/>
        </w:rPr>
        <w:t>Ustanovení tohoto článku zůstávají v platnosti i po ukončení jakékoliv smlouvy mezi Kupujícím a Prodávajícím.</w:t>
      </w:r>
    </w:p>
    <w:p w:rsidR="00090EB1" w:rsidRPr="0060402A" w:rsidRDefault="00090EB1" w:rsidP="00090EB1">
      <w:pPr>
        <w:pStyle w:val="Zkladntext"/>
        <w:ind w:left="567"/>
        <w:rPr>
          <w:rFonts w:ascii="Arial" w:hAnsi="Arial" w:cs="Arial"/>
          <w:bCs/>
          <w:color w:val="000000"/>
          <w:sz w:val="16"/>
          <w:szCs w:val="16"/>
        </w:rPr>
      </w:pPr>
    </w:p>
    <w:p w:rsidR="00090EB1" w:rsidRPr="0060402A" w:rsidRDefault="00090EB1" w:rsidP="00090EB1">
      <w:pPr>
        <w:pStyle w:val="Odstavecseseznamem"/>
        <w:widowControl w:val="0"/>
        <w:numPr>
          <w:ilvl w:val="0"/>
          <w:numId w:val="12"/>
        </w:numPr>
        <w:spacing w:after="120"/>
        <w:ind w:left="426" w:hanging="426"/>
        <w:contextualSpacing w:val="0"/>
        <w:jc w:val="both"/>
        <w:rPr>
          <w:rFonts w:ascii="Arial" w:hAnsi="Arial" w:cs="Arial"/>
          <w:b/>
          <w:color w:val="0096D6"/>
          <w:sz w:val="16"/>
          <w:szCs w:val="16"/>
        </w:rPr>
      </w:pPr>
      <w:r w:rsidRPr="0060402A">
        <w:rPr>
          <w:rFonts w:ascii="Arial" w:hAnsi="Arial" w:cs="Arial"/>
          <w:b/>
          <w:color w:val="0096D6"/>
          <w:sz w:val="16"/>
          <w:szCs w:val="16"/>
        </w:rPr>
        <w:t>Know-how, obchodní tajemství</w:t>
      </w:r>
    </w:p>
    <w:p w:rsidR="00090EB1" w:rsidRPr="0060402A" w:rsidRDefault="00090EB1" w:rsidP="00090EB1">
      <w:pPr>
        <w:pStyle w:val="Odstavecseseznamem"/>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Technická a jiná dokumentace Kupujícího.</w:t>
      </w:r>
      <w:r w:rsidRPr="0060402A">
        <w:rPr>
          <w:rFonts w:ascii="Arial" w:hAnsi="Arial" w:cs="Arial"/>
          <w:color w:val="000000"/>
          <w:sz w:val="16"/>
          <w:szCs w:val="16"/>
        </w:rPr>
        <w:t xml:space="preserve"> Veškerá technická a jiná dokumentace, kterou Kupující Prodávajícímu v souvislosti se Zbožím ke splnění Kupní smlouvy dodá, zůstává ve výhradním vlastnictví Kupujícího. Předmětem výhradního vlastnictví Kupujícího jsou všechna technická řešení</w:t>
      </w:r>
      <w:r w:rsidRPr="0060402A">
        <w:rPr>
          <w:rFonts w:ascii="Arial" w:hAnsi="Arial" w:cs="Arial"/>
          <w:i/>
          <w:iCs/>
          <w:color w:val="000000"/>
          <w:sz w:val="16"/>
          <w:szCs w:val="16"/>
        </w:rPr>
        <w:t xml:space="preserve"> </w:t>
      </w:r>
      <w:r w:rsidRPr="0060402A">
        <w:rPr>
          <w:rFonts w:ascii="Arial" w:hAnsi="Arial" w:cs="Arial"/>
          <w:color w:val="000000"/>
          <w:sz w:val="16"/>
          <w:szCs w:val="16"/>
        </w:rPr>
        <w:t>a jiná řešení a postupy, které technická dokumentace zachycuje, přičemž Kupující neuděluje v souvislosti s uvedeným know-how Prodávajícímu licenci, neposkytuje žádná práva spojená s duševním vlastnictvím atd. Tuto dokumentaci není Prodávající oprávněn zveřejnit či zpřístupnit jakékoliv třetí osobě či ji využít ve prospěch jakékoliv třetí osoby. Tuto dokumentaci je Prodávající oprávněn používat pouze v souvislosti se Zbožím ke splnění Kupní smlouvy. Tento závazek se nevztahuje na správní či jiné veřejnoprávní orgány či autority, pokud vykonávají zákonem upravený kontrolní či jiný dohled podle příslušných právních předpisů. Po splnění Kupní smlouvy či po jejím zániku jakýmkoliv jiným způsobem je Prodávající povinen tuto dokumentaci vrátit Kupujícímu a zničit případné veškeré kopie, které si pro splnění Kupní smlouvy pořídil.</w:t>
      </w:r>
    </w:p>
    <w:p w:rsidR="00090EB1" w:rsidRPr="0060402A" w:rsidRDefault="00090EB1" w:rsidP="00090EB1">
      <w:pPr>
        <w:pStyle w:val="Odstavecseseznamem"/>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rPr>
        <w:t>Prodávající se zavazuje jakoukoliv další technickou a jinou dokumentaci neuvedenou v odst. 12.1 těchto Obchodních podmínek (zejména dokumentaci vyvinutou Prodávajícím za účelem plnění Kupní smlouvy), na jejímž vývoji se podílel nebo jej financoval či spolufinancoval Kupující, nezveřejnit či nezpřístupnit jakékoliv třetí osobě či ji nevyužít ve prospěch jakékoliv třetí osoby. Tuto dokumentaci je Prodávající oprávněn používat pouze v souvislosti se Zbožím ke splnění Kupní smlouvy. Po splnění Kupní smlouvy či po jejím zániku jakýmkoliv jiným způsobem je Prodávající povinen tuto dokumentaci předat bezplatně Kupujícímu, převést na něj k ní vlastnické právo a zničit případné veškeré kopie, které si pro splnění Kupní smlouvy Prodávající pořídil, a to nejpozději do 30 dnů ode dne splnění Kupní smlouvy či po jejím zániku.</w:t>
      </w:r>
    </w:p>
    <w:p w:rsidR="00090EB1" w:rsidRPr="0060402A" w:rsidRDefault="00090EB1" w:rsidP="00090EB1">
      <w:pPr>
        <w:pStyle w:val="Zkladntext2"/>
        <w:widowControl w:val="0"/>
        <w:numPr>
          <w:ilvl w:val="1"/>
          <w:numId w:val="12"/>
        </w:numPr>
        <w:spacing w:line="240" w:lineRule="auto"/>
        <w:ind w:left="567" w:hanging="567"/>
        <w:jc w:val="both"/>
        <w:rPr>
          <w:rFonts w:ascii="Arial" w:hAnsi="Arial" w:cs="Arial"/>
          <w:bCs/>
          <w:iCs/>
          <w:color w:val="000000"/>
          <w:sz w:val="16"/>
          <w:szCs w:val="16"/>
        </w:rPr>
      </w:pPr>
      <w:r w:rsidRPr="0060402A">
        <w:rPr>
          <w:rFonts w:ascii="Arial" w:hAnsi="Arial" w:cs="Arial"/>
          <w:bCs/>
          <w:iCs/>
          <w:color w:val="000000"/>
          <w:sz w:val="16"/>
          <w:szCs w:val="16"/>
          <w:u w:val="single"/>
        </w:rPr>
        <w:t>Povinnost mlčenlivosti.</w:t>
      </w:r>
      <w:r w:rsidRPr="0060402A">
        <w:rPr>
          <w:rFonts w:ascii="Arial" w:hAnsi="Arial" w:cs="Arial"/>
          <w:bCs/>
          <w:iCs/>
          <w:color w:val="000000"/>
          <w:sz w:val="16"/>
          <w:szCs w:val="16"/>
        </w:rPr>
        <w:t xml:space="preserve"> </w:t>
      </w:r>
      <w:r w:rsidRPr="0060402A">
        <w:rPr>
          <w:rFonts w:ascii="Arial" w:hAnsi="Arial" w:cs="Arial"/>
          <w:color w:val="000000"/>
          <w:sz w:val="16"/>
          <w:szCs w:val="16"/>
        </w:rPr>
        <w:t>Veškeré informace a dokumenty poskytnuté Kupujícím Prodávajícímu se považují za důvěrné a za obchodní tajemství vyjma informací a dokumentů, jejichž obsah je veřejně znám. Prodávající se zavazuje, že nebude informovat třetí osoby o existenci a o obsahu jakékoliv smlouvy uzavřené mezi Kupujícím a Prodávajícím. Prodávající nesmí bez předchozího výslovného písemného souhlasu Kupujícího poskytnout nebo zpřístupnit třetím osobám jakékoli informace nebo dokumenty, které se vztahují k jakékoliv smlouvě mezi Kupujícím a Prodávajícím, která mu již byla a/nebo bude Kupujícím předána nebo jinak zpřístupněna. Předchozího výslovného písemného souhlasu není třeba v případě poskytování informací a dokumentů Prodávajícím jeho subdodavatelům v souvislosti s plněním této Smlouvy, avšak Prodávající je oprávněn takto poskytovat informace a dokumenty svým subdodavatelům pouze v nezbytně nutné míře pro řádné plnění předmětu Kupní smlouvy. Prodávající je povinen zajistit, aby subdodavatelé dle předchozí věty přistupovali k veškerým informacím a dokumentům poskytnutým Prodávajícím dle tohoto odstavce jako k informacím a dokumentům považujícím se za důvěrné a za obchodní tajemství vyjma informací a dokumentů, jejichž obsah je veřejně znám. Za výsledek jednání subdodavatelů však Prodávající odpovídá Kupujícímu stejně, jako by jednal sám. Prodávající je povinen zaslat Kupujícímu seznam subdodavatelů, kterým poskytl informace a/nebo dokumenty dle tohoto odstavce, a to nejpozději při předání Zboží.</w:t>
      </w:r>
    </w:p>
    <w:p w:rsidR="00090EB1" w:rsidRPr="0060402A" w:rsidRDefault="00090EB1" w:rsidP="00090EB1">
      <w:pPr>
        <w:pStyle w:val="Zkladntext2"/>
        <w:widowControl w:val="0"/>
        <w:numPr>
          <w:ilvl w:val="1"/>
          <w:numId w:val="12"/>
        </w:numPr>
        <w:spacing w:line="240" w:lineRule="auto"/>
        <w:ind w:left="567" w:hanging="567"/>
        <w:jc w:val="both"/>
        <w:rPr>
          <w:rFonts w:ascii="Arial" w:hAnsi="Arial" w:cs="Arial"/>
          <w:bCs/>
          <w:iCs/>
          <w:color w:val="000000"/>
          <w:sz w:val="16"/>
          <w:szCs w:val="16"/>
        </w:rPr>
      </w:pPr>
      <w:r w:rsidRPr="0060402A">
        <w:rPr>
          <w:rFonts w:ascii="Arial" w:hAnsi="Arial" w:cs="Arial"/>
          <w:color w:val="000000"/>
          <w:sz w:val="16"/>
          <w:szCs w:val="16"/>
          <w:u w:val="single"/>
        </w:rPr>
        <w:t>Zpracování fotografií.</w:t>
      </w:r>
      <w:r w:rsidRPr="0060402A">
        <w:rPr>
          <w:rFonts w:ascii="Arial" w:hAnsi="Arial" w:cs="Arial"/>
          <w:color w:val="000000"/>
          <w:sz w:val="16"/>
          <w:szCs w:val="16"/>
        </w:rPr>
        <w:t xml:space="preserve"> V případě, kdy Kupující udělí Prodávajícímu souhlas s pořizováním fotodokumentace v souvislosti s plněním Kupní smlouvy, na níž mohou být zachyceni zaměstnanci či subdodavatelé Kupujícího, zavazuje se Prodávající následně upravit veškeré pořízené fotografie tak, aby tváře zachycených osob a jejich případné jmenovky byly zakryty, a tudíž zachycené osoby nemohly být identifikovány. Prodávající se zavazuje, že po ukončení plnění předmětu Kupní smlouvy a vypořádání vzájemných závazků Smluvních stran bezodkladně zničí veškerou fotodokumentaci pořízenou v souladu s tímto </w:t>
      </w:r>
      <w:r w:rsidRPr="0060402A">
        <w:rPr>
          <w:rFonts w:ascii="Arial" w:hAnsi="Arial" w:cs="Arial"/>
          <w:color w:val="000000"/>
          <w:sz w:val="16"/>
          <w:szCs w:val="16"/>
        </w:rPr>
        <w:lastRenderedPageBreak/>
        <w:t>ustanovením.</w:t>
      </w:r>
    </w:p>
    <w:p w:rsidR="00090EB1" w:rsidRPr="0060402A" w:rsidRDefault="00090EB1" w:rsidP="00090EB1">
      <w:pPr>
        <w:pStyle w:val="Odstavecseseznamem"/>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Dobré jméno.</w:t>
      </w:r>
      <w:r w:rsidRPr="0060402A">
        <w:rPr>
          <w:rFonts w:ascii="Arial" w:hAnsi="Arial" w:cs="Arial"/>
          <w:color w:val="000000"/>
          <w:sz w:val="16"/>
          <w:szCs w:val="16"/>
        </w:rPr>
        <w:t xml:space="preserve"> Smluvní strany se zavazují dbát dobrého jména druhé Smluvní strany a zavazují se vyvarovat veškerých činností, které by mohly dobré jméno druhé Smluvní strany poškodit.</w:t>
      </w:r>
    </w:p>
    <w:p w:rsidR="00090EB1" w:rsidRPr="0060402A" w:rsidRDefault="00090EB1" w:rsidP="00090EB1">
      <w:pPr>
        <w:pStyle w:val="Odstavecseseznamem"/>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rPr>
        <w:t>Ustanovení tohoto článku zůstávají v platnosti i po ukončení jakékoliv smlouvy mezi Kupujícím a Prodávajícím.</w:t>
      </w:r>
    </w:p>
    <w:p w:rsidR="00090EB1" w:rsidRPr="0060402A" w:rsidRDefault="00090EB1" w:rsidP="00090EB1">
      <w:pPr>
        <w:pStyle w:val="Odstavecseseznamem"/>
        <w:widowControl w:val="0"/>
        <w:spacing w:after="120"/>
        <w:ind w:left="567"/>
        <w:jc w:val="both"/>
        <w:rPr>
          <w:rFonts w:ascii="Arial" w:hAnsi="Arial" w:cs="Arial"/>
          <w:color w:val="000000"/>
          <w:sz w:val="16"/>
          <w:szCs w:val="16"/>
        </w:rPr>
      </w:pPr>
    </w:p>
    <w:p w:rsidR="00090EB1" w:rsidRPr="0060402A" w:rsidRDefault="00090EB1" w:rsidP="00090EB1">
      <w:pPr>
        <w:pStyle w:val="Normal2"/>
        <w:keepNext/>
        <w:widowControl w:val="0"/>
        <w:numPr>
          <w:ilvl w:val="0"/>
          <w:numId w:val="12"/>
        </w:numPr>
        <w:spacing w:before="0"/>
        <w:ind w:left="426" w:hanging="426"/>
        <w:rPr>
          <w:rFonts w:ascii="Arial" w:hAnsi="Arial" w:cs="Arial"/>
          <w:b/>
          <w:color w:val="0096D6"/>
          <w:sz w:val="16"/>
          <w:szCs w:val="16"/>
          <w:lang w:val="cs-CZ"/>
        </w:rPr>
      </w:pPr>
      <w:r w:rsidRPr="0060402A">
        <w:rPr>
          <w:rFonts w:ascii="Arial" w:hAnsi="Arial" w:cs="Arial"/>
          <w:b/>
          <w:color w:val="0096D6"/>
          <w:sz w:val="16"/>
          <w:szCs w:val="16"/>
          <w:lang w:val="cs-CZ"/>
        </w:rPr>
        <w:t>Ostatní ustanovení</w:t>
      </w:r>
    </w:p>
    <w:p w:rsidR="00090EB1" w:rsidRPr="0060402A" w:rsidRDefault="00090EB1" w:rsidP="00090EB1">
      <w:pPr>
        <w:pStyle w:val="Odstavecseseznamem"/>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Nebezpečí škody.</w:t>
      </w:r>
      <w:r w:rsidRPr="0060402A">
        <w:rPr>
          <w:rFonts w:ascii="Arial" w:hAnsi="Arial" w:cs="Arial"/>
          <w:color w:val="000000"/>
          <w:sz w:val="16"/>
          <w:szCs w:val="16"/>
        </w:rPr>
        <w:t xml:space="preserve"> Nebezpečí ztráty nebo vznik jiné škody na Zboží přechází na Kupujícího, jakmile Kupující protokolárně převezme Zboží.</w:t>
      </w:r>
    </w:p>
    <w:p w:rsidR="00090EB1" w:rsidRPr="0060402A" w:rsidRDefault="00090EB1" w:rsidP="00090EB1">
      <w:pPr>
        <w:pStyle w:val="Odstavecseseznamem"/>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Změna okolností.</w:t>
      </w:r>
      <w:r w:rsidRPr="0060402A">
        <w:rPr>
          <w:rFonts w:ascii="Arial" w:hAnsi="Arial" w:cs="Arial"/>
          <w:color w:val="000000"/>
          <w:sz w:val="16"/>
          <w:szCs w:val="16"/>
        </w:rPr>
        <w:t xml:space="preserve"> Prodávající na sebe přebírá nebezpečí změny okolností ve smyslu § 1765 a § 1766 Občanského zákoníku.</w:t>
      </w:r>
    </w:p>
    <w:p w:rsidR="00090EB1" w:rsidRPr="0060402A" w:rsidRDefault="00090EB1" w:rsidP="00090EB1">
      <w:pPr>
        <w:pStyle w:val="Odstavecseseznamem"/>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Délka promlčecí lhůty.</w:t>
      </w:r>
      <w:r w:rsidRPr="0060402A">
        <w:rPr>
          <w:rFonts w:ascii="Arial" w:hAnsi="Arial" w:cs="Arial"/>
          <w:color w:val="000000"/>
          <w:sz w:val="16"/>
          <w:szCs w:val="16"/>
        </w:rPr>
        <w:t xml:space="preserve"> Nevyplývá-li z Kupní smlouvy něco jiného, činí délka promlčecí lhůty pro obě Smluvní strany 4 roky.</w:t>
      </w:r>
    </w:p>
    <w:p w:rsidR="00090EB1" w:rsidRPr="0060402A" w:rsidRDefault="00090EB1" w:rsidP="00090EB1">
      <w:pPr>
        <w:pStyle w:val="Odstavecseseznamem"/>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Zásady BOZP, PO a Ochrany životního prostředí.</w:t>
      </w:r>
      <w:r w:rsidRPr="0060402A">
        <w:rPr>
          <w:rFonts w:ascii="Arial" w:hAnsi="Arial" w:cs="Arial"/>
          <w:color w:val="000000"/>
          <w:sz w:val="16"/>
          <w:szCs w:val="16"/>
        </w:rPr>
        <w:t xml:space="preserve"> Prodávající a jeho případní subdodavatelé jsou povinni řídit se zásadami Bezpečnosti a ochrany zdraví při práci (dále jen „</w:t>
      </w:r>
      <w:r w:rsidRPr="0060402A">
        <w:rPr>
          <w:rFonts w:ascii="Arial" w:hAnsi="Arial" w:cs="Arial"/>
          <w:b/>
          <w:color w:val="000000"/>
          <w:sz w:val="16"/>
          <w:szCs w:val="16"/>
        </w:rPr>
        <w:t>BOZP</w:t>
      </w:r>
      <w:r w:rsidRPr="0060402A">
        <w:rPr>
          <w:rFonts w:ascii="Arial" w:hAnsi="Arial" w:cs="Arial"/>
          <w:color w:val="000000"/>
          <w:sz w:val="16"/>
          <w:szCs w:val="16"/>
        </w:rPr>
        <w:t>“), Požární ochrany (dále jen „</w:t>
      </w:r>
      <w:r w:rsidRPr="0060402A">
        <w:rPr>
          <w:rFonts w:ascii="Arial" w:hAnsi="Arial" w:cs="Arial"/>
          <w:b/>
          <w:color w:val="000000"/>
          <w:sz w:val="16"/>
          <w:szCs w:val="16"/>
        </w:rPr>
        <w:t>PO</w:t>
      </w:r>
      <w:r w:rsidRPr="0060402A">
        <w:rPr>
          <w:rFonts w:ascii="Arial" w:hAnsi="Arial" w:cs="Arial"/>
          <w:color w:val="000000"/>
          <w:sz w:val="16"/>
          <w:szCs w:val="16"/>
        </w:rPr>
        <w:t xml:space="preserve">“) a Ochrany životního prostředí ve verzi platné ke dni podpisu Kupní smlouvy podrobně uvedených na webových stránkách </w:t>
      </w:r>
      <w:r w:rsidR="003B3EC4">
        <w:rPr>
          <w:rFonts w:ascii="Arial" w:hAnsi="Arial" w:cs="Arial"/>
          <w:color w:val="000000"/>
          <w:sz w:val="16"/>
          <w:szCs w:val="16"/>
        </w:rPr>
        <w:t>Kupujícího</w:t>
      </w:r>
      <w:r w:rsidRPr="0060402A">
        <w:rPr>
          <w:rFonts w:ascii="Arial" w:hAnsi="Arial" w:cs="Arial"/>
          <w:color w:val="000000"/>
          <w:sz w:val="16"/>
          <w:szCs w:val="16"/>
        </w:rPr>
        <w:t xml:space="preserve"> na adrese http://www.skoda.cz/cs/dokumenty/zasady-bozp-po-a-ochrany-zivotniho-prostredi/skoda-electric-as/ (dále jen „</w:t>
      </w:r>
      <w:r w:rsidRPr="0060402A">
        <w:rPr>
          <w:rFonts w:ascii="Arial" w:hAnsi="Arial" w:cs="Arial"/>
          <w:b/>
          <w:color w:val="000000"/>
          <w:sz w:val="16"/>
          <w:szCs w:val="16"/>
        </w:rPr>
        <w:t>Zásady BOZP</w:t>
      </w:r>
      <w:r w:rsidRPr="0060402A">
        <w:rPr>
          <w:rFonts w:ascii="Arial" w:hAnsi="Arial" w:cs="Arial"/>
          <w:color w:val="000000"/>
          <w:sz w:val="16"/>
          <w:szCs w:val="16"/>
        </w:rPr>
        <w:t>“). Smluvní strany shodně prohlašují, že tato</w:t>
      </w:r>
      <w:r w:rsidRPr="0060402A">
        <w:rPr>
          <w:rFonts w:ascii="Arial" w:hAnsi="Arial" w:cs="Arial"/>
          <w:sz w:val="16"/>
          <w:szCs w:val="16"/>
        </w:rPr>
        <w:t xml:space="preserve"> forma odkazu na Zásady BOZP je mezi nimi pro účely Kupní smlouvy možná a považují ji za dostatečně určitou. Prodávající podpisem Kupní smlouvy prohlašuje, že se před jejím podpisem se Zásadami BOZP seznámil a s jejich obsahem souhlasí. Zjistí-li Prodávající, že jsou výše uvedené webové stránky nedostupné či jinak nefunkční, je povinen o tom neprodleně informovat Kupujícího. Prodávající je povinen, po předchozím písemném vyžádání Kupujícím, zaslat písemně prostřednictvím držitele poštovní licence doporučeně nebo prostřednictvím elektronické pošty, případně též osobním Doručením Kupujícímu dokument obsahující Zásady BOZP s podpisy všech svých zaměstnanců a všech svých případných subdodavatelů, kteří se pohybují a budou pohybovat v areálu Kupujícího, a to nejpozději do 2 pracovních dnů ode dne vyžádání Kupujícím. Kupující není zodpovědný za žádný případný úraz, újmu na zdraví nebo poškození majetku Prodávajícího, které vznikly v důsledku pochybení a/nebo nedodržení Zásad BOZP ze strany Prodávajícího.</w:t>
      </w:r>
    </w:p>
    <w:p w:rsidR="00090EB1" w:rsidRPr="0060402A" w:rsidRDefault="00090EB1" w:rsidP="00090EB1">
      <w:pPr>
        <w:pStyle w:val="Odstavecseseznamem"/>
        <w:keepNext/>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Pohyb osob v prostoru Kupujícího.</w:t>
      </w:r>
      <w:r w:rsidRPr="0060402A">
        <w:rPr>
          <w:rFonts w:ascii="Arial" w:hAnsi="Arial" w:cs="Arial"/>
          <w:color w:val="000000"/>
          <w:sz w:val="16"/>
          <w:szCs w:val="16"/>
        </w:rPr>
        <w:t xml:space="preserve"> Prodávajícímu je výslovně zakázáno se svévolně pohybovat bez doprovodu oprávněnou osobou Kupujícího mimo určené a bezpečné prostory Kupujícího, zejména je zakázán pohyb ve výrobních prostorech, pořizovat fotografie ani jiný materiál bez předchozího výslovného souhlasu Kupujícího.</w:t>
      </w:r>
    </w:p>
    <w:p w:rsidR="00090EB1" w:rsidRPr="0060402A" w:rsidRDefault="00090EB1" w:rsidP="00090EB1">
      <w:pPr>
        <w:pStyle w:val="Odstavecseseznamem"/>
        <w:keepNext/>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Vyšší moc.</w:t>
      </w:r>
      <w:r w:rsidRPr="0060402A">
        <w:rPr>
          <w:rFonts w:ascii="Arial" w:hAnsi="Arial" w:cs="Arial"/>
          <w:color w:val="000000"/>
          <w:sz w:val="16"/>
          <w:szCs w:val="16"/>
        </w:rPr>
        <w:t xml:space="preserve"> V případě výskytu události vyšší moci se </w:t>
      </w:r>
      <w:r w:rsidRPr="0060402A">
        <w:rPr>
          <w:rFonts w:ascii="Arial" w:hAnsi="Arial" w:cs="Arial"/>
          <w:color w:val="000000"/>
          <w:sz w:val="16"/>
          <w:szCs w:val="16"/>
        </w:rPr>
        <w:lastRenderedPageBreak/>
        <w:t>o dobu, po kterou trvá událost vyšší moci, prodlužují lhůty pro plnění povinností stanovených Smluvním stranám Kupní smlouvou nebo těmito Obchodními podmínkami. Prodávající je povinen Kupujícího o výskytu a zániku události vyšší moci bez zbytečného prodlení písemně informovat. Prodávající je povinen Kupujícího písemně informovat bez zbytečného prodlení i o výskytu a zániku události vyšší moci u jeho subdodavatele. Za událost vyšší moci nejsou zejména považovány takové události jako výluka, zpoždění dodávek subdodavatelů (pokud nejsou způsobeny událostmi vyšší moci), platební neschopnost, nedostatek pracovních sil nebo materiálu. Za události vyšší moci se především považují takové události jako zemětřesení, povodeň, rozsáhlý požár anebo válka.</w:t>
      </w:r>
    </w:p>
    <w:p w:rsidR="00090EB1" w:rsidRPr="0060402A" w:rsidRDefault="00090EB1" w:rsidP="00090EB1">
      <w:pPr>
        <w:pStyle w:val="Odstavecseseznamem"/>
        <w:keepNext/>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Rozhodné právo.</w:t>
      </w:r>
      <w:r w:rsidRPr="0060402A">
        <w:rPr>
          <w:rFonts w:ascii="Arial" w:hAnsi="Arial" w:cs="Arial"/>
          <w:color w:val="000000"/>
          <w:sz w:val="16"/>
          <w:szCs w:val="16"/>
        </w:rPr>
        <w:t xml:space="preserve"> Práva a povinnosti Smluvních stran včetně uzavření Kupní smlouvy, její platnosti a účinnosti se řídí právním řádem České republiky.</w:t>
      </w:r>
    </w:p>
    <w:p w:rsidR="00090EB1" w:rsidRPr="0060402A" w:rsidRDefault="00090EB1" w:rsidP="00090EB1">
      <w:pPr>
        <w:pStyle w:val="Odstavecseseznamem"/>
        <w:keepNext/>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Salvátorská klauzule.</w:t>
      </w:r>
      <w:r w:rsidRPr="0060402A">
        <w:rPr>
          <w:rFonts w:ascii="Arial" w:hAnsi="Arial" w:cs="Arial"/>
          <w:color w:val="000000"/>
          <w:sz w:val="16"/>
          <w:szCs w:val="16"/>
        </w:rPr>
        <w:t xml:space="preserve"> Je-li nebo stane-li se některé ustanovení Kupní smlouvy nebo těchto Obchodních podmínek neplatné či neúčinné, nedotýká se to platnosti a účinnosti ostatních ustanovení Kupní smlouvy nebo těchto Obchodních podmínek. Smluvní strany se v tomto případě zavazují dohodou nahradit ustanovení neplatné a/nebo neúčinné ustanovením novým, které by nejlépe odpovídalo původně zamýšlenému účelu původního ustanovení.</w:t>
      </w:r>
    </w:p>
    <w:p w:rsidR="00090EB1" w:rsidRPr="0060402A" w:rsidRDefault="00090EB1" w:rsidP="00090EB1">
      <w:pPr>
        <w:pStyle w:val="Odstavecseseznamem"/>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 xml:space="preserve">Vzdání se práv. </w:t>
      </w:r>
      <w:r w:rsidRPr="0060402A">
        <w:rPr>
          <w:rFonts w:ascii="Arial" w:hAnsi="Arial" w:cs="Arial"/>
          <w:color w:val="000000"/>
          <w:sz w:val="16"/>
          <w:szCs w:val="16"/>
        </w:rPr>
        <w:t>Jestliže kterákoliv ze Smluvních stran přehlédne nebo promine jakékoliv neplnění, porušení, prodlení nebo nedodržení nějaké povinnosti vyplývající z Kupní smlouvy a/nebo z těchto Obchodních podmínek, pak takové jednání nezakládá vzdání se takové povinnosti s ohledem na její trvající nebo následné neplnění, porušení nebo nedodržení a žádné takové přehlédnutí nebo prominutí povinností nebude považováno za účinné, pokud nebude pro každý jednotlivý případ vyjádřeno písemně.</w:t>
      </w:r>
    </w:p>
    <w:p w:rsidR="00090EB1" w:rsidRPr="009B123F" w:rsidRDefault="00090EB1" w:rsidP="00090EB1">
      <w:pPr>
        <w:pStyle w:val="Odstavecseseznamem"/>
        <w:widowControl w:val="0"/>
        <w:numPr>
          <w:ilvl w:val="1"/>
          <w:numId w:val="12"/>
        </w:numPr>
        <w:spacing w:after="120"/>
        <w:ind w:left="567" w:hanging="567"/>
        <w:contextualSpacing w:val="0"/>
        <w:jc w:val="both"/>
        <w:rPr>
          <w:rFonts w:ascii="Arial" w:hAnsi="Arial" w:cs="Arial"/>
          <w:sz w:val="18"/>
          <w:szCs w:val="18"/>
        </w:rPr>
      </w:pPr>
      <w:r w:rsidRPr="0060402A">
        <w:rPr>
          <w:rFonts w:ascii="Arial" w:hAnsi="Arial" w:cs="Arial"/>
          <w:color w:val="000000"/>
          <w:sz w:val="16"/>
          <w:szCs w:val="16"/>
          <w:u w:val="single"/>
        </w:rPr>
        <w:t>Rozhodčí doložka.</w:t>
      </w:r>
      <w:r w:rsidRPr="0060402A">
        <w:rPr>
          <w:rFonts w:ascii="Arial" w:hAnsi="Arial" w:cs="Arial"/>
          <w:color w:val="000000"/>
          <w:sz w:val="16"/>
          <w:szCs w:val="16"/>
        </w:rPr>
        <w:t xml:space="preserve"> Smluvní strany se tímto zavazují, že vynaloží veškeré úsilí k urovnání sporů vzniklých z Kupní smlouvy nebo v souvislosti s ní zásadně smírnou cestou. Smluvní strany dále sjednávají, že pokud nevyřeší jakýkoliv spor či nárok vzniklý z Kupní smlouvy nebo v souvislosti s ní smírnou cestou, předloží takový spor či nárok ke konečnému rozhodnutí v rozhodčím řízení u Rozhodčího soudu při Hospodářské komoře České republiky a Agrární komoře České republiky (dále jen „</w:t>
      </w:r>
      <w:r w:rsidRPr="0060402A">
        <w:rPr>
          <w:rFonts w:ascii="Arial" w:hAnsi="Arial" w:cs="Arial"/>
          <w:b/>
          <w:bCs/>
          <w:color w:val="000000"/>
          <w:sz w:val="16"/>
          <w:szCs w:val="16"/>
        </w:rPr>
        <w:t>Rozhodčí soud</w:t>
      </w:r>
      <w:r w:rsidRPr="0060402A">
        <w:rPr>
          <w:rFonts w:ascii="Arial" w:hAnsi="Arial" w:cs="Arial"/>
          <w:color w:val="000000"/>
          <w:sz w:val="16"/>
          <w:szCs w:val="16"/>
        </w:rPr>
        <w:t>“). Rozhodčí řízení bude vedeno podle Řádu Rozhodčího soudu rozhodčím senátem skládajícím se ze tří rozhodců. Každá ze Smluvních stran zvolí jednoho rozhodce a tito rozhodci pak zvolí třetího, který bude předsedou rozhodčího senátu. Pokud se zvolení rozhodci neshodnou na osobě předsedajícího rozhodce do 15 dnů od svého zvolení, nebo pokud kterákoliv ze Smluvních stran do 30 dnů od Doručení požadavku druhé Smluvn</w:t>
      </w:r>
      <w:r w:rsidRPr="0060402A">
        <w:rPr>
          <w:rFonts w:ascii="Arial" w:hAnsi="Arial" w:cs="Arial"/>
          <w:bCs/>
          <w:color w:val="000000"/>
          <w:sz w:val="16"/>
          <w:szCs w:val="16"/>
        </w:rPr>
        <w:t>í strany nezv</w:t>
      </w:r>
      <w:r w:rsidRPr="0060402A">
        <w:rPr>
          <w:rFonts w:ascii="Arial" w:hAnsi="Arial" w:cs="Arial"/>
          <w:color w:val="000000"/>
          <w:sz w:val="16"/>
          <w:szCs w:val="16"/>
        </w:rPr>
        <w:t>olí svého rozhodce, jmenuje příslušného rozhodce předseda Rozhodčího soudu podle Řádu Rozhodčího soudu. Místem rozhodčího řízení je Praha, Česká republika, a jazykem rozhodčího řízení je český jazyk. Rozhodčí nález vydaný rozhodci je konečným rozhodnutím ve věci a je pro účastníky závazný.</w:t>
      </w:r>
    </w:p>
    <w:p w:rsidR="009B123F" w:rsidRPr="0060402A" w:rsidRDefault="009B123F" w:rsidP="00090EB1">
      <w:pPr>
        <w:pStyle w:val="Odstavecseseznamem"/>
        <w:widowControl w:val="0"/>
        <w:numPr>
          <w:ilvl w:val="1"/>
          <w:numId w:val="12"/>
        </w:numPr>
        <w:spacing w:after="120"/>
        <w:ind w:left="567" w:hanging="567"/>
        <w:contextualSpacing w:val="0"/>
        <w:jc w:val="both"/>
        <w:rPr>
          <w:rFonts w:ascii="Arial" w:hAnsi="Arial" w:cs="Arial"/>
          <w:sz w:val="18"/>
          <w:szCs w:val="18"/>
        </w:rPr>
        <w:sectPr w:rsidR="009B123F" w:rsidRPr="0060402A" w:rsidSect="00D92E37">
          <w:type w:val="continuous"/>
          <w:pgSz w:w="11906" w:h="16838"/>
          <w:pgMar w:top="851" w:right="851" w:bottom="851" w:left="851" w:header="709" w:footer="709" w:gutter="0"/>
          <w:cols w:num="2" w:space="567"/>
          <w:docGrid w:linePitch="360"/>
        </w:sectPr>
      </w:pPr>
    </w:p>
    <w:p w:rsidR="00090EB1" w:rsidRPr="0060402A" w:rsidRDefault="00090EB1" w:rsidP="00090EB1">
      <w:pPr>
        <w:spacing w:after="120"/>
        <w:rPr>
          <w:rFonts w:ascii="Arial" w:hAnsi="Arial" w:cs="Arial"/>
          <w:sz w:val="22"/>
          <w:szCs w:val="22"/>
          <w:highlight w:val="magenta"/>
        </w:rPr>
      </w:pPr>
    </w:p>
    <w:p w:rsidR="003B0190" w:rsidRPr="006F484F" w:rsidRDefault="003B0190" w:rsidP="00F05A72">
      <w:pPr>
        <w:keepNext/>
        <w:widowControl w:val="0"/>
        <w:suppressAutoHyphens/>
        <w:jc w:val="both"/>
        <w:rPr>
          <w:rFonts w:ascii="Arial" w:hAnsi="Arial" w:cs="Arial"/>
          <w:color w:val="000000"/>
          <w:kern w:val="1"/>
          <w:sz w:val="20"/>
          <w:szCs w:val="20"/>
          <w:lang w:eastAsia="ar-SA"/>
        </w:rPr>
      </w:pPr>
    </w:p>
    <w:sectPr w:rsidR="003B0190" w:rsidRPr="006F484F" w:rsidSect="00D92E37">
      <w:type w:val="continuous"/>
      <w:pgSz w:w="11906" w:h="16838"/>
      <w:pgMar w:top="851" w:right="851" w:bottom="851" w:left="851" w:header="709" w:footer="709" w:gutter="0"/>
      <w:cols w:num="2" w:space="56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416D" w:rsidRDefault="00E0416D" w:rsidP="00946C48">
      <w:r>
        <w:separator/>
      </w:r>
    </w:p>
  </w:endnote>
  <w:endnote w:type="continuationSeparator" w:id="0">
    <w:p w:rsidR="00E0416D" w:rsidRDefault="00E0416D" w:rsidP="00946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sz w:val="18"/>
        <w:szCs w:val="18"/>
      </w:rPr>
      <w:id w:val="95712043"/>
      <w:docPartObj>
        <w:docPartGallery w:val="Page Numbers (Bottom of Page)"/>
        <w:docPartUnique/>
      </w:docPartObj>
    </w:sdtPr>
    <w:sdtEndPr>
      <w:rPr>
        <w:rFonts w:ascii="Arial" w:hAnsi="Arial" w:cs="Arial"/>
        <w:sz w:val="16"/>
        <w:szCs w:val="16"/>
      </w:rPr>
    </w:sdtEndPr>
    <w:sdtContent>
      <w:sdt>
        <w:sdtPr>
          <w:rPr>
            <w:rFonts w:asciiTheme="minorHAnsi" w:hAnsiTheme="minorHAnsi"/>
            <w:sz w:val="18"/>
            <w:szCs w:val="18"/>
          </w:rPr>
          <w:id w:val="37899341"/>
          <w:docPartObj>
            <w:docPartGallery w:val="Page Numbers (Top of Page)"/>
            <w:docPartUnique/>
          </w:docPartObj>
        </w:sdtPr>
        <w:sdtEndPr>
          <w:rPr>
            <w:rFonts w:ascii="Arial" w:hAnsi="Arial" w:cs="Arial"/>
            <w:sz w:val="16"/>
            <w:szCs w:val="16"/>
          </w:rPr>
        </w:sdtEndPr>
        <w:sdtContent>
          <w:p w:rsidR="00D44815" w:rsidRDefault="00D44815" w:rsidP="001948FA">
            <w:pPr>
              <w:pStyle w:val="Zpat"/>
              <w:jc w:val="right"/>
              <w:rPr>
                <w:rFonts w:asciiTheme="minorHAnsi" w:hAnsiTheme="minorHAnsi"/>
                <w:sz w:val="18"/>
                <w:szCs w:val="18"/>
              </w:rPr>
            </w:pPr>
          </w:p>
          <w:p w:rsidR="00D44815" w:rsidRPr="006F484F" w:rsidRDefault="00D44815">
            <w:pPr>
              <w:pStyle w:val="Zpat"/>
              <w:tabs>
                <w:tab w:val="clear" w:pos="4536"/>
                <w:tab w:val="clear" w:pos="9072"/>
                <w:tab w:val="right" w:pos="10206"/>
              </w:tabs>
              <w:rPr>
                <w:rFonts w:ascii="Arial" w:hAnsi="Arial" w:cs="Arial"/>
                <w:sz w:val="16"/>
                <w:szCs w:val="16"/>
              </w:rPr>
            </w:pPr>
            <w:r w:rsidRPr="00D92E37">
              <w:rPr>
                <w:rFonts w:ascii="Arial" w:hAnsi="Arial" w:cs="Arial"/>
                <w:sz w:val="16"/>
                <w:szCs w:val="16"/>
              </w:rPr>
              <w:t xml:space="preserve">smluvní vzor – </w:t>
            </w:r>
            <w:r>
              <w:rPr>
                <w:rFonts w:ascii="Arial" w:hAnsi="Arial" w:cs="Arial"/>
                <w:sz w:val="16"/>
                <w:szCs w:val="16"/>
              </w:rPr>
              <w:t>kupní smlouva (dotační program Potenciál)</w:t>
            </w:r>
            <w:r>
              <w:rPr>
                <w:rFonts w:ascii="Arial" w:hAnsi="Arial" w:cs="Arial"/>
                <w:sz w:val="16"/>
                <w:szCs w:val="16"/>
              </w:rPr>
              <w:tab/>
            </w:r>
            <w:r w:rsidRPr="006F484F">
              <w:rPr>
                <w:rFonts w:ascii="Arial" w:hAnsi="Arial" w:cs="Arial"/>
                <w:sz w:val="16"/>
                <w:szCs w:val="16"/>
              </w:rPr>
              <w:t xml:space="preserve">strana </w:t>
            </w:r>
            <w:r w:rsidR="00E54906" w:rsidRPr="006F484F">
              <w:rPr>
                <w:rFonts w:ascii="Arial" w:hAnsi="Arial" w:cs="Arial"/>
                <w:sz w:val="16"/>
                <w:szCs w:val="16"/>
              </w:rPr>
              <w:fldChar w:fldCharType="begin"/>
            </w:r>
            <w:r w:rsidRPr="006F484F">
              <w:rPr>
                <w:rFonts w:ascii="Arial" w:hAnsi="Arial" w:cs="Arial"/>
                <w:sz w:val="16"/>
                <w:szCs w:val="16"/>
              </w:rPr>
              <w:instrText>PAGE</w:instrText>
            </w:r>
            <w:r w:rsidR="00E54906" w:rsidRPr="006F484F">
              <w:rPr>
                <w:rFonts w:ascii="Arial" w:hAnsi="Arial" w:cs="Arial"/>
                <w:sz w:val="16"/>
                <w:szCs w:val="16"/>
              </w:rPr>
              <w:fldChar w:fldCharType="separate"/>
            </w:r>
            <w:r w:rsidR="00E530F2">
              <w:rPr>
                <w:rFonts w:ascii="Arial" w:hAnsi="Arial" w:cs="Arial"/>
                <w:noProof/>
                <w:sz w:val="16"/>
                <w:szCs w:val="16"/>
              </w:rPr>
              <w:t>1</w:t>
            </w:r>
            <w:r w:rsidR="00E54906" w:rsidRPr="006F484F">
              <w:rPr>
                <w:rFonts w:ascii="Arial" w:hAnsi="Arial" w:cs="Arial"/>
                <w:sz w:val="16"/>
                <w:szCs w:val="16"/>
              </w:rPr>
              <w:fldChar w:fldCharType="end"/>
            </w:r>
            <w:r w:rsidRPr="006F484F">
              <w:rPr>
                <w:rFonts w:ascii="Arial" w:hAnsi="Arial" w:cs="Arial"/>
                <w:sz w:val="16"/>
                <w:szCs w:val="16"/>
              </w:rPr>
              <w:t xml:space="preserve"> z </w:t>
            </w:r>
            <w:r w:rsidR="00E54906" w:rsidRPr="006F484F">
              <w:rPr>
                <w:rFonts w:ascii="Arial" w:hAnsi="Arial" w:cs="Arial"/>
                <w:sz w:val="16"/>
                <w:szCs w:val="16"/>
              </w:rPr>
              <w:fldChar w:fldCharType="begin"/>
            </w:r>
            <w:r w:rsidRPr="006F484F">
              <w:rPr>
                <w:rFonts w:ascii="Arial" w:hAnsi="Arial" w:cs="Arial"/>
                <w:sz w:val="16"/>
                <w:szCs w:val="16"/>
              </w:rPr>
              <w:instrText>NUMPAGES</w:instrText>
            </w:r>
            <w:r w:rsidR="00E54906" w:rsidRPr="006F484F">
              <w:rPr>
                <w:rFonts w:ascii="Arial" w:hAnsi="Arial" w:cs="Arial"/>
                <w:sz w:val="16"/>
                <w:szCs w:val="16"/>
              </w:rPr>
              <w:fldChar w:fldCharType="separate"/>
            </w:r>
            <w:r w:rsidR="00E530F2">
              <w:rPr>
                <w:rFonts w:ascii="Arial" w:hAnsi="Arial" w:cs="Arial"/>
                <w:noProof/>
                <w:sz w:val="16"/>
                <w:szCs w:val="16"/>
              </w:rPr>
              <w:t>9</w:t>
            </w:r>
            <w:r w:rsidR="00E54906" w:rsidRPr="006F484F">
              <w:rPr>
                <w:rFonts w:ascii="Arial" w:hAnsi="Arial" w:cs="Arial"/>
                <w:sz w:val="16"/>
                <w:szCs w:val="16"/>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4815" w:rsidRDefault="00E54906">
    <w:pPr>
      <w:pStyle w:val="Zpat"/>
      <w:framePr w:wrap="around" w:vAnchor="text" w:hAnchor="margin" w:xAlign="center" w:y="1"/>
      <w:rPr>
        <w:rStyle w:val="slostrnky"/>
      </w:rPr>
    </w:pPr>
    <w:r>
      <w:rPr>
        <w:rStyle w:val="slostrnky"/>
      </w:rPr>
      <w:fldChar w:fldCharType="begin"/>
    </w:r>
    <w:r w:rsidR="00D44815">
      <w:rPr>
        <w:rStyle w:val="slostrnky"/>
      </w:rPr>
      <w:instrText xml:space="preserve">PAGE  </w:instrText>
    </w:r>
    <w:r>
      <w:rPr>
        <w:rStyle w:val="slostrnky"/>
      </w:rPr>
      <w:fldChar w:fldCharType="end"/>
    </w:r>
  </w:p>
  <w:p w:rsidR="00D44815" w:rsidRDefault="00D44815">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cstheme="minorHAnsi"/>
        <w:sz w:val="18"/>
        <w:szCs w:val="18"/>
      </w:rPr>
      <w:id w:val="14496729"/>
      <w:docPartObj>
        <w:docPartGallery w:val="Page Numbers (Bottom of Page)"/>
        <w:docPartUnique/>
      </w:docPartObj>
    </w:sdtPr>
    <w:sdtEndPr>
      <w:rPr>
        <w:rFonts w:ascii="Arial" w:hAnsi="Arial" w:cs="Arial"/>
        <w:sz w:val="16"/>
        <w:szCs w:val="16"/>
      </w:rPr>
    </w:sdtEndPr>
    <w:sdtContent>
      <w:sdt>
        <w:sdtPr>
          <w:rPr>
            <w:rFonts w:asciiTheme="minorHAnsi" w:hAnsiTheme="minorHAnsi" w:cstheme="minorHAnsi"/>
            <w:sz w:val="18"/>
            <w:szCs w:val="18"/>
          </w:rPr>
          <w:id w:val="14496730"/>
          <w:docPartObj>
            <w:docPartGallery w:val="Page Numbers (Top of Page)"/>
            <w:docPartUnique/>
          </w:docPartObj>
        </w:sdtPr>
        <w:sdtEndPr>
          <w:rPr>
            <w:rFonts w:ascii="Arial" w:hAnsi="Arial" w:cs="Arial"/>
            <w:sz w:val="16"/>
            <w:szCs w:val="16"/>
          </w:rPr>
        </w:sdtEndPr>
        <w:sdtContent>
          <w:p w:rsidR="00D44815" w:rsidRPr="006D41CF" w:rsidRDefault="00D44815" w:rsidP="00D92E37">
            <w:pPr>
              <w:pStyle w:val="Zpat"/>
              <w:jc w:val="center"/>
              <w:rPr>
                <w:rFonts w:asciiTheme="minorHAnsi" w:hAnsiTheme="minorHAnsi" w:cstheme="minorHAnsi"/>
                <w:sz w:val="18"/>
                <w:szCs w:val="18"/>
              </w:rPr>
            </w:pPr>
          </w:p>
          <w:p w:rsidR="00D44815" w:rsidRPr="0060402A" w:rsidRDefault="00D44815" w:rsidP="00D92E37">
            <w:pPr>
              <w:pStyle w:val="Zpat"/>
              <w:tabs>
                <w:tab w:val="clear" w:pos="4536"/>
                <w:tab w:val="clear" w:pos="9072"/>
                <w:tab w:val="right" w:pos="10206"/>
              </w:tabs>
              <w:rPr>
                <w:rFonts w:ascii="Arial" w:hAnsi="Arial" w:cs="Arial"/>
                <w:sz w:val="16"/>
                <w:szCs w:val="16"/>
              </w:rPr>
            </w:pPr>
            <w:r w:rsidRPr="00D92E37">
              <w:rPr>
                <w:rFonts w:ascii="Arial" w:hAnsi="Arial" w:cs="Arial"/>
                <w:sz w:val="16"/>
                <w:szCs w:val="16"/>
              </w:rPr>
              <w:t>smluvní vzor – kupní smlouva (dotační program Potenciál)</w:t>
            </w:r>
            <w:r>
              <w:rPr>
                <w:rFonts w:ascii="Arial" w:hAnsi="Arial" w:cs="Arial"/>
                <w:sz w:val="16"/>
                <w:szCs w:val="16"/>
              </w:rPr>
              <w:tab/>
            </w:r>
            <w:r w:rsidRPr="0060402A">
              <w:rPr>
                <w:rFonts w:ascii="Arial" w:hAnsi="Arial" w:cs="Arial"/>
                <w:sz w:val="16"/>
                <w:szCs w:val="16"/>
              </w:rPr>
              <w:t xml:space="preserve">strana </w:t>
            </w:r>
            <w:r w:rsidR="00E54906" w:rsidRPr="0060402A">
              <w:rPr>
                <w:rFonts w:ascii="Arial" w:hAnsi="Arial" w:cs="Arial"/>
                <w:sz w:val="16"/>
                <w:szCs w:val="16"/>
              </w:rPr>
              <w:fldChar w:fldCharType="begin"/>
            </w:r>
            <w:r w:rsidRPr="0060402A">
              <w:rPr>
                <w:rFonts w:ascii="Arial" w:hAnsi="Arial" w:cs="Arial"/>
                <w:sz w:val="16"/>
                <w:szCs w:val="16"/>
              </w:rPr>
              <w:instrText>PAGE</w:instrText>
            </w:r>
            <w:r w:rsidR="00E54906" w:rsidRPr="0060402A">
              <w:rPr>
                <w:rFonts w:ascii="Arial" w:hAnsi="Arial" w:cs="Arial"/>
                <w:sz w:val="16"/>
                <w:szCs w:val="16"/>
              </w:rPr>
              <w:fldChar w:fldCharType="separate"/>
            </w:r>
            <w:r w:rsidR="00E530F2">
              <w:rPr>
                <w:rFonts w:ascii="Arial" w:hAnsi="Arial" w:cs="Arial"/>
                <w:noProof/>
                <w:sz w:val="16"/>
                <w:szCs w:val="16"/>
              </w:rPr>
              <w:t>4</w:t>
            </w:r>
            <w:r w:rsidR="00E54906" w:rsidRPr="0060402A">
              <w:rPr>
                <w:rFonts w:ascii="Arial" w:hAnsi="Arial" w:cs="Arial"/>
                <w:sz w:val="16"/>
                <w:szCs w:val="16"/>
              </w:rPr>
              <w:fldChar w:fldCharType="end"/>
            </w:r>
            <w:r w:rsidRPr="0060402A">
              <w:rPr>
                <w:rFonts w:ascii="Arial" w:hAnsi="Arial" w:cs="Arial"/>
                <w:sz w:val="16"/>
                <w:szCs w:val="16"/>
              </w:rPr>
              <w:t xml:space="preserve"> z </w:t>
            </w:r>
            <w:r w:rsidR="00E54906" w:rsidRPr="0060402A">
              <w:rPr>
                <w:rFonts w:ascii="Arial" w:hAnsi="Arial" w:cs="Arial"/>
                <w:sz w:val="16"/>
                <w:szCs w:val="16"/>
              </w:rPr>
              <w:fldChar w:fldCharType="begin"/>
            </w:r>
            <w:r w:rsidRPr="0060402A">
              <w:rPr>
                <w:rFonts w:ascii="Arial" w:hAnsi="Arial" w:cs="Arial"/>
                <w:sz w:val="16"/>
                <w:szCs w:val="16"/>
              </w:rPr>
              <w:instrText>NUMPAGES</w:instrText>
            </w:r>
            <w:r w:rsidR="00E54906" w:rsidRPr="0060402A">
              <w:rPr>
                <w:rFonts w:ascii="Arial" w:hAnsi="Arial" w:cs="Arial"/>
                <w:sz w:val="16"/>
                <w:szCs w:val="16"/>
              </w:rPr>
              <w:fldChar w:fldCharType="separate"/>
            </w:r>
            <w:r w:rsidR="00E530F2">
              <w:rPr>
                <w:rFonts w:ascii="Arial" w:hAnsi="Arial" w:cs="Arial"/>
                <w:noProof/>
                <w:sz w:val="16"/>
                <w:szCs w:val="16"/>
              </w:rPr>
              <w:t>9</w:t>
            </w:r>
            <w:r w:rsidR="00E54906" w:rsidRPr="0060402A">
              <w:rPr>
                <w:rFonts w:ascii="Arial" w:hAnsi="Arial" w:cs="Arial"/>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416D" w:rsidRDefault="00E0416D" w:rsidP="00946C48">
      <w:r>
        <w:separator/>
      </w:r>
    </w:p>
  </w:footnote>
  <w:footnote w:type="continuationSeparator" w:id="0">
    <w:p w:rsidR="00E0416D" w:rsidRDefault="00E0416D" w:rsidP="00946C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80BC4"/>
    <w:multiLevelType w:val="hybridMultilevel"/>
    <w:tmpl w:val="0AC46364"/>
    <w:lvl w:ilvl="0" w:tplc="7226BB28">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376671A"/>
    <w:multiLevelType w:val="multilevel"/>
    <w:tmpl w:val="C5F84F9C"/>
    <w:lvl w:ilvl="0">
      <w:start w:val="2"/>
      <w:numFmt w:val="upperRoman"/>
      <w:lvlText w:val="%1."/>
      <w:lvlJc w:val="left"/>
      <w:pPr>
        <w:ind w:left="4406" w:hanging="720"/>
      </w:pPr>
      <w:rPr>
        <w:rFonts w:hint="default"/>
      </w:rPr>
    </w:lvl>
    <w:lvl w:ilvl="1">
      <w:start w:val="1"/>
      <w:numFmt w:val="decimal"/>
      <w:isLgl/>
      <w:lvlText w:val="%1.%2"/>
      <w:lvlJc w:val="left"/>
      <w:pPr>
        <w:ind w:left="4046" w:hanging="360"/>
      </w:pPr>
      <w:rPr>
        <w:rFonts w:asciiTheme="minorHAnsi" w:hAnsiTheme="minorHAnsi" w:hint="default"/>
        <w:b w:val="0"/>
        <w:i w:val="0"/>
        <w:sz w:val="22"/>
        <w:szCs w:val="22"/>
      </w:rPr>
    </w:lvl>
    <w:lvl w:ilvl="2">
      <w:start w:val="1"/>
      <w:numFmt w:val="decimal"/>
      <w:isLgl/>
      <w:lvlText w:val="%1.%2.%3"/>
      <w:lvlJc w:val="left"/>
      <w:pPr>
        <w:ind w:left="4406" w:hanging="720"/>
      </w:pPr>
      <w:rPr>
        <w:rFonts w:hint="default"/>
      </w:rPr>
    </w:lvl>
    <w:lvl w:ilvl="3">
      <w:start w:val="1"/>
      <w:numFmt w:val="decimal"/>
      <w:isLgl/>
      <w:lvlText w:val="%1.%2.%3.%4"/>
      <w:lvlJc w:val="left"/>
      <w:pPr>
        <w:ind w:left="4406" w:hanging="720"/>
      </w:pPr>
      <w:rPr>
        <w:rFonts w:hint="default"/>
      </w:rPr>
    </w:lvl>
    <w:lvl w:ilvl="4">
      <w:start w:val="1"/>
      <w:numFmt w:val="decimal"/>
      <w:isLgl/>
      <w:lvlText w:val="%1.%2.%3.%4.%5"/>
      <w:lvlJc w:val="left"/>
      <w:pPr>
        <w:ind w:left="4766" w:hanging="1080"/>
      </w:pPr>
      <w:rPr>
        <w:rFonts w:hint="default"/>
      </w:rPr>
    </w:lvl>
    <w:lvl w:ilvl="5">
      <w:start w:val="1"/>
      <w:numFmt w:val="decimal"/>
      <w:isLgl/>
      <w:lvlText w:val="%1.%2.%3.%4.%5.%6"/>
      <w:lvlJc w:val="left"/>
      <w:pPr>
        <w:ind w:left="4766" w:hanging="1080"/>
      </w:pPr>
      <w:rPr>
        <w:rFonts w:hint="default"/>
      </w:rPr>
    </w:lvl>
    <w:lvl w:ilvl="6">
      <w:start w:val="1"/>
      <w:numFmt w:val="decimal"/>
      <w:isLgl/>
      <w:lvlText w:val="%1.%2.%3.%4.%5.%6.%7"/>
      <w:lvlJc w:val="left"/>
      <w:pPr>
        <w:ind w:left="5126" w:hanging="1440"/>
      </w:pPr>
      <w:rPr>
        <w:rFonts w:hint="default"/>
      </w:rPr>
    </w:lvl>
    <w:lvl w:ilvl="7">
      <w:start w:val="1"/>
      <w:numFmt w:val="decimal"/>
      <w:isLgl/>
      <w:lvlText w:val="%1.%2.%3.%4.%5.%6.%7.%8"/>
      <w:lvlJc w:val="left"/>
      <w:pPr>
        <w:ind w:left="5126" w:hanging="1440"/>
      </w:pPr>
      <w:rPr>
        <w:rFonts w:hint="default"/>
      </w:rPr>
    </w:lvl>
    <w:lvl w:ilvl="8">
      <w:start w:val="1"/>
      <w:numFmt w:val="decimal"/>
      <w:isLgl/>
      <w:lvlText w:val="%1.%2.%3.%4.%5.%6.%7.%8.%9"/>
      <w:lvlJc w:val="left"/>
      <w:pPr>
        <w:ind w:left="5126" w:hanging="1440"/>
      </w:pPr>
      <w:rPr>
        <w:rFonts w:hint="default"/>
      </w:rPr>
    </w:lvl>
  </w:abstractNum>
  <w:abstractNum w:abstractNumId="2">
    <w:nsid w:val="06191F05"/>
    <w:multiLevelType w:val="hybridMultilevel"/>
    <w:tmpl w:val="535C548A"/>
    <w:lvl w:ilvl="0" w:tplc="04050001">
      <w:start w:val="1"/>
      <w:numFmt w:val="bullet"/>
      <w:lvlText w:val=""/>
      <w:lvlJc w:val="left"/>
      <w:pPr>
        <w:ind w:left="1854" w:hanging="360"/>
      </w:pPr>
      <w:rPr>
        <w:rFonts w:ascii="Symbol" w:hAnsi="Symbol"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3">
    <w:nsid w:val="07F90EE7"/>
    <w:multiLevelType w:val="hybridMultilevel"/>
    <w:tmpl w:val="A4689FA2"/>
    <w:lvl w:ilvl="0" w:tplc="38941182">
      <w:start w:val="1"/>
      <w:numFmt w:val="decimal"/>
      <w:lvlText w:val="9.%1"/>
      <w:lvlJc w:val="left"/>
      <w:pPr>
        <w:ind w:left="720" w:hanging="360"/>
      </w:pPr>
      <w:rPr>
        <w:rFonts w:hint="default"/>
      </w:rPr>
    </w:lvl>
    <w:lvl w:ilvl="1" w:tplc="69CE98F6">
      <w:start w:val="1"/>
      <w:numFmt w:val="decimal"/>
      <w:lvlText w:val="8.%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1510455F"/>
    <w:multiLevelType w:val="hybridMultilevel"/>
    <w:tmpl w:val="124E81A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5">
    <w:nsid w:val="1DE62633"/>
    <w:multiLevelType w:val="hybridMultilevel"/>
    <w:tmpl w:val="5FBE8BEE"/>
    <w:lvl w:ilvl="0" w:tplc="0405000F">
      <w:start w:val="1"/>
      <w:numFmt w:val="decimal"/>
      <w:lvlText w:val="%1."/>
      <w:lvlJc w:val="left"/>
      <w:pPr>
        <w:ind w:left="2138" w:hanging="360"/>
      </w:pPr>
    </w:lvl>
    <w:lvl w:ilvl="1" w:tplc="04050019" w:tentative="1">
      <w:start w:val="1"/>
      <w:numFmt w:val="lowerLetter"/>
      <w:lvlText w:val="%2."/>
      <w:lvlJc w:val="left"/>
      <w:pPr>
        <w:ind w:left="2858" w:hanging="360"/>
      </w:pPr>
    </w:lvl>
    <w:lvl w:ilvl="2" w:tplc="0405001B" w:tentative="1">
      <w:start w:val="1"/>
      <w:numFmt w:val="lowerRoman"/>
      <w:lvlText w:val="%3."/>
      <w:lvlJc w:val="right"/>
      <w:pPr>
        <w:ind w:left="3578" w:hanging="180"/>
      </w:pPr>
    </w:lvl>
    <w:lvl w:ilvl="3" w:tplc="0405000F" w:tentative="1">
      <w:start w:val="1"/>
      <w:numFmt w:val="decimal"/>
      <w:lvlText w:val="%4."/>
      <w:lvlJc w:val="left"/>
      <w:pPr>
        <w:ind w:left="4298" w:hanging="360"/>
      </w:pPr>
    </w:lvl>
    <w:lvl w:ilvl="4" w:tplc="04050019" w:tentative="1">
      <w:start w:val="1"/>
      <w:numFmt w:val="lowerLetter"/>
      <w:lvlText w:val="%5."/>
      <w:lvlJc w:val="left"/>
      <w:pPr>
        <w:ind w:left="5018" w:hanging="360"/>
      </w:pPr>
    </w:lvl>
    <w:lvl w:ilvl="5" w:tplc="0405001B" w:tentative="1">
      <w:start w:val="1"/>
      <w:numFmt w:val="lowerRoman"/>
      <w:lvlText w:val="%6."/>
      <w:lvlJc w:val="right"/>
      <w:pPr>
        <w:ind w:left="5738" w:hanging="180"/>
      </w:pPr>
    </w:lvl>
    <w:lvl w:ilvl="6" w:tplc="0405000F" w:tentative="1">
      <w:start w:val="1"/>
      <w:numFmt w:val="decimal"/>
      <w:lvlText w:val="%7."/>
      <w:lvlJc w:val="left"/>
      <w:pPr>
        <w:ind w:left="6458" w:hanging="360"/>
      </w:pPr>
    </w:lvl>
    <w:lvl w:ilvl="7" w:tplc="04050019" w:tentative="1">
      <w:start w:val="1"/>
      <w:numFmt w:val="lowerLetter"/>
      <w:lvlText w:val="%8."/>
      <w:lvlJc w:val="left"/>
      <w:pPr>
        <w:ind w:left="7178" w:hanging="360"/>
      </w:pPr>
    </w:lvl>
    <w:lvl w:ilvl="8" w:tplc="0405001B" w:tentative="1">
      <w:start w:val="1"/>
      <w:numFmt w:val="lowerRoman"/>
      <w:lvlText w:val="%9."/>
      <w:lvlJc w:val="right"/>
      <w:pPr>
        <w:ind w:left="7898" w:hanging="180"/>
      </w:pPr>
    </w:lvl>
  </w:abstractNum>
  <w:abstractNum w:abstractNumId="6">
    <w:nsid w:val="1ED80132"/>
    <w:multiLevelType w:val="hybridMultilevel"/>
    <w:tmpl w:val="0AE69288"/>
    <w:lvl w:ilvl="0" w:tplc="04050017">
      <w:start w:val="1"/>
      <w:numFmt w:val="lowerLetter"/>
      <w:lvlText w:val="%1)"/>
      <w:lvlJc w:val="left"/>
      <w:pPr>
        <w:ind w:left="1429" w:hanging="360"/>
      </w:pPr>
      <w:rPr>
        <w:rFonts w:hint="default"/>
      </w:rPr>
    </w:lvl>
    <w:lvl w:ilvl="1" w:tplc="04050003">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7">
    <w:nsid w:val="20CE3AF1"/>
    <w:multiLevelType w:val="multilevel"/>
    <w:tmpl w:val="55C60B7A"/>
    <w:lvl w:ilvl="0">
      <w:start w:val="1"/>
      <w:numFmt w:val="upperRoman"/>
      <w:pStyle w:val="Nadpis1"/>
      <w:lvlText w:val=" %1."/>
      <w:lvlJc w:val="left"/>
      <w:pPr>
        <w:tabs>
          <w:tab w:val="num" w:pos="7536"/>
        </w:tabs>
        <w:ind w:left="6096" w:firstLine="0"/>
      </w:pPr>
      <w:rPr>
        <w:rFonts w:ascii="Calibri" w:hAnsi="Calibri" w:cs="Times New Roman" w:hint="default"/>
        <w:b/>
        <w:sz w:val="22"/>
        <w:szCs w:val="22"/>
      </w:rPr>
    </w:lvl>
    <w:lvl w:ilvl="1">
      <w:start w:val="1"/>
      <w:numFmt w:val="decimal"/>
      <w:pStyle w:val="Nadpis2"/>
      <w:isLgl/>
      <w:lvlText w:val="%1.%2"/>
      <w:lvlJc w:val="left"/>
      <w:pPr>
        <w:tabs>
          <w:tab w:val="num" w:pos="1080"/>
        </w:tabs>
        <w:ind w:left="0" w:firstLine="0"/>
      </w:pPr>
      <w:rPr>
        <w:rFonts w:ascii="Calibri" w:eastAsia="Times New Roman" w:hAnsi="Calibri" w:cs="Times New Roman" w:hint="default"/>
        <w:b w:val="0"/>
        <w:i w:val="0"/>
        <w:sz w:val="22"/>
        <w:szCs w:val="22"/>
      </w:rPr>
    </w:lvl>
    <w:lvl w:ilvl="2">
      <w:start w:val="1"/>
      <w:numFmt w:val="lowerLetter"/>
      <w:pStyle w:val="Nadpis3"/>
      <w:lvlText w:val="(%3)"/>
      <w:lvlJc w:val="left"/>
      <w:pPr>
        <w:tabs>
          <w:tab w:val="num" w:pos="720"/>
        </w:tabs>
        <w:ind w:left="720" w:hanging="432"/>
      </w:pPr>
      <w:rPr>
        <w:rFonts w:hint="default"/>
      </w:rPr>
    </w:lvl>
    <w:lvl w:ilvl="3">
      <w:start w:val="1"/>
      <w:numFmt w:val="lowerRoman"/>
      <w:pStyle w:val="Nadpis4"/>
      <w:lvlText w:val="(%4)"/>
      <w:lvlJc w:val="right"/>
      <w:pPr>
        <w:tabs>
          <w:tab w:val="num" w:pos="864"/>
        </w:tabs>
        <w:ind w:left="864" w:hanging="144"/>
      </w:pPr>
      <w:rPr>
        <w:rFonts w:hint="default"/>
      </w:rPr>
    </w:lvl>
    <w:lvl w:ilvl="4">
      <w:start w:val="1"/>
      <w:numFmt w:val="decimal"/>
      <w:pStyle w:val="Nadpis5"/>
      <w:lvlText w:val="%5)"/>
      <w:lvlJc w:val="left"/>
      <w:pPr>
        <w:tabs>
          <w:tab w:val="num" w:pos="1008"/>
        </w:tabs>
        <w:ind w:left="1008" w:hanging="432"/>
      </w:pPr>
      <w:rPr>
        <w:rFonts w:hint="default"/>
      </w:rPr>
    </w:lvl>
    <w:lvl w:ilvl="5">
      <w:start w:val="1"/>
      <w:numFmt w:val="upperLetter"/>
      <w:lvlText w:val="%6."/>
      <w:lvlJc w:val="left"/>
      <w:pPr>
        <w:tabs>
          <w:tab w:val="num" w:pos="1080"/>
        </w:tabs>
        <w:ind w:left="1080" w:hanging="360"/>
      </w:pPr>
      <w:rPr>
        <w:rFonts w:hint="default"/>
        <w:b w:val="0"/>
        <w:sz w:val="22"/>
        <w:szCs w:val="22"/>
      </w:rPr>
    </w:lvl>
    <w:lvl w:ilvl="6">
      <w:start w:val="1"/>
      <w:numFmt w:val="lowerRoman"/>
      <w:pStyle w:val="Nadpis7"/>
      <w:lvlText w:val="%7)"/>
      <w:lvlJc w:val="right"/>
      <w:pPr>
        <w:tabs>
          <w:tab w:val="num" w:pos="1296"/>
        </w:tabs>
        <w:ind w:left="1296" w:hanging="288"/>
      </w:pPr>
      <w:rPr>
        <w:rFonts w:hint="default"/>
      </w:rPr>
    </w:lvl>
    <w:lvl w:ilvl="7">
      <w:start w:val="1"/>
      <w:numFmt w:val="lowerLetter"/>
      <w:pStyle w:val="Nadpis8"/>
      <w:lvlText w:val="%8."/>
      <w:lvlJc w:val="left"/>
      <w:pPr>
        <w:tabs>
          <w:tab w:val="num" w:pos="1440"/>
        </w:tabs>
        <w:ind w:left="1440" w:hanging="432"/>
      </w:pPr>
      <w:rPr>
        <w:rFonts w:hint="default"/>
      </w:rPr>
    </w:lvl>
    <w:lvl w:ilvl="8">
      <w:start w:val="1"/>
      <w:numFmt w:val="lowerRoman"/>
      <w:pStyle w:val="Nadpis9"/>
      <w:lvlText w:val="%9."/>
      <w:lvlJc w:val="right"/>
      <w:pPr>
        <w:tabs>
          <w:tab w:val="num" w:pos="1584"/>
        </w:tabs>
        <w:ind w:left="1584" w:hanging="144"/>
      </w:pPr>
      <w:rPr>
        <w:rFonts w:hint="default"/>
      </w:rPr>
    </w:lvl>
  </w:abstractNum>
  <w:abstractNum w:abstractNumId="8">
    <w:nsid w:val="220D0892"/>
    <w:multiLevelType w:val="hybridMultilevel"/>
    <w:tmpl w:val="E9BEDC60"/>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9">
    <w:nsid w:val="24FB76D7"/>
    <w:multiLevelType w:val="hybridMultilevel"/>
    <w:tmpl w:val="C89EF086"/>
    <w:lvl w:ilvl="0" w:tplc="58E22C08">
      <w:start w:val="1"/>
      <w:numFmt w:val="decimal"/>
      <w:lvlText w:val="5.%1"/>
      <w:lvlJc w:val="left"/>
      <w:pPr>
        <w:ind w:left="720" w:hanging="360"/>
      </w:pPr>
      <w:rPr>
        <w:rFonts w:hint="default"/>
      </w:rPr>
    </w:lvl>
    <w:lvl w:ilvl="1" w:tplc="0CAC8588">
      <w:start w:val="1"/>
      <w:numFmt w:val="decimal"/>
      <w:lvlText w:val="7.%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280F6FBE"/>
    <w:multiLevelType w:val="hybridMultilevel"/>
    <w:tmpl w:val="58E83222"/>
    <w:lvl w:ilvl="0" w:tplc="CEFAEA96">
      <w:start w:val="1"/>
      <w:numFmt w:val="decimal"/>
      <w:lvlText w:val="1.%1"/>
      <w:lvlJc w:val="left"/>
      <w:pPr>
        <w:ind w:left="720" w:hanging="360"/>
      </w:pPr>
      <w:rPr>
        <w:rFonts w:hint="default"/>
      </w:rPr>
    </w:lvl>
    <w:lvl w:ilvl="1" w:tplc="976813CC">
      <w:start w:val="1"/>
      <w:numFmt w:val="lowerLetter"/>
      <w:lvlText w:val="%2."/>
      <w:lvlJc w:val="left"/>
      <w:pPr>
        <w:ind w:left="1440" w:hanging="360"/>
      </w:pPr>
      <w:rPr>
        <w:b w:val="0"/>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28404896"/>
    <w:multiLevelType w:val="hybridMultilevel"/>
    <w:tmpl w:val="8ED02D42"/>
    <w:lvl w:ilvl="0" w:tplc="0CAC8588">
      <w:start w:val="1"/>
      <w:numFmt w:val="decimal"/>
      <w:lvlText w:val="7.%1"/>
      <w:lvlJc w:val="left"/>
      <w:pPr>
        <w:ind w:left="720" w:hanging="360"/>
      </w:pPr>
      <w:rPr>
        <w:rFonts w:hint="default"/>
      </w:rPr>
    </w:lvl>
    <w:lvl w:ilvl="1" w:tplc="506E1FBC">
      <w:start w:val="1"/>
      <w:numFmt w:val="decimal"/>
      <w:lvlText w:val="10.%2"/>
      <w:lvlJc w:val="left"/>
      <w:pPr>
        <w:ind w:left="1440" w:hanging="360"/>
      </w:pPr>
      <w:rPr>
        <w:rFonts w:hint="default"/>
      </w:rPr>
    </w:lvl>
    <w:lvl w:ilvl="2" w:tplc="CA9A0082">
      <w:start w:val="1"/>
      <w:numFmt w:val="lowerLetter"/>
      <w:lvlText w:val="%3)"/>
      <w:lvlJc w:val="left"/>
      <w:pPr>
        <w:ind w:left="2340" w:hanging="360"/>
      </w:pPr>
      <w:rPr>
        <w:rFonts w:hint="default"/>
      </w:rPr>
    </w:lvl>
    <w:lvl w:ilvl="3" w:tplc="04050017">
      <w:start w:val="1"/>
      <w:numFmt w:val="lowerLetter"/>
      <w:lvlText w:val="%4)"/>
      <w:lvlJc w:val="left"/>
      <w:pPr>
        <w:ind w:left="3240" w:hanging="720"/>
      </w:pPr>
      <w:rPr>
        <w:rFonts w:hint="default"/>
      </w:rPr>
    </w:lvl>
    <w:lvl w:ilvl="4" w:tplc="0405001B">
      <w:start w:val="1"/>
      <w:numFmt w:val="lowerRoman"/>
      <w:lvlText w:val="%5."/>
      <w:lvlJc w:val="righ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315014B7"/>
    <w:multiLevelType w:val="hybridMultilevel"/>
    <w:tmpl w:val="619AB9B6"/>
    <w:lvl w:ilvl="0" w:tplc="96F6EFA6">
      <w:numFmt w:val="bullet"/>
      <w:lvlText w:val=""/>
      <w:lvlJc w:val="left"/>
      <w:pPr>
        <w:ind w:left="720" w:hanging="360"/>
      </w:pPr>
      <w:rPr>
        <w:rFonts w:ascii="Symbol" w:eastAsia="Times New Roman" w:hAnsi="Symbo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32AD47F9"/>
    <w:multiLevelType w:val="hybridMultilevel"/>
    <w:tmpl w:val="BAB65056"/>
    <w:lvl w:ilvl="0" w:tplc="CEFAEA96">
      <w:start w:val="1"/>
      <w:numFmt w:val="decimal"/>
      <w:lvlText w:val="1.%1"/>
      <w:lvlJc w:val="left"/>
      <w:pPr>
        <w:ind w:left="720" w:hanging="360"/>
      </w:pPr>
      <w:rPr>
        <w:rFonts w:hint="default"/>
      </w:rPr>
    </w:lvl>
    <w:lvl w:ilvl="1" w:tplc="CEFAEA96">
      <w:start w:val="1"/>
      <w:numFmt w:val="decimal"/>
      <w:lvlText w:val="1.%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38223360"/>
    <w:multiLevelType w:val="hybridMultilevel"/>
    <w:tmpl w:val="4488930E"/>
    <w:lvl w:ilvl="0" w:tplc="08004A5C">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3A4F3089"/>
    <w:multiLevelType w:val="hybridMultilevel"/>
    <w:tmpl w:val="4E3A966E"/>
    <w:lvl w:ilvl="0" w:tplc="802A6496">
      <w:start w:val="1"/>
      <w:numFmt w:val="decimal"/>
      <w:lvlText w:val="3.%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3DE951A5"/>
    <w:multiLevelType w:val="hybridMultilevel"/>
    <w:tmpl w:val="946A14F8"/>
    <w:lvl w:ilvl="0" w:tplc="0D04976E">
      <w:start w:val="1"/>
      <w:numFmt w:val="decimal"/>
      <w:lvlText w:val="6.%1"/>
      <w:lvlJc w:val="left"/>
      <w:pPr>
        <w:ind w:left="720" w:hanging="360"/>
      </w:pPr>
      <w:rPr>
        <w:rFonts w:hint="default"/>
      </w:rPr>
    </w:lvl>
    <w:lvl w:ilvl="1" w:tplc="019C2684">
      <w:start w:val="1"/>
      <w:numFmt w:val="decimal"/>
      <w:lvlText w:val="4.%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3E3A0864"/>
    <w:multiLevelType w:val="hybridMultilevel"/>
    <w:tmpl w:val="8D3261E8"/>
    <w:lvl w:ilvl="0" w:tplc="95C06E40">
      <w:start w:val="1"/>
      <w:numFmt w:val="decimal"/>
      <w:lvlText w:val="4.%1"/>
      <w:lvlJc w:val="left"/>
      <w:pPr>
        <w:ind w:left="720" w:hanging="360"/>
      </w:pPr>
      <w:rPr>
        <w:rFonts w:hint="default"/>
        <w:b w:val="0"/>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3E870E6C"/>
    <w:multiLevelType w:val="hybridMultilevel"/>
    <w:tmpl w:val="173EE93E"/>
    <w:lvl w:ilvl="0" w:tplc="802A6496">
      <w:start w:val="1"/>
      <w:numFmt w:val="decimal"/>
      <w:lvlText w:val="3.%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4DC66CB5"/>
    <w:multiLevelType w:val="hybridMultilevel"/>
    <w:tmpl w:val="AEA44F2E"/>
    <w:lvl w:ilvl="0" w:tplc="0D04976E">
      <w:start w:val="1"/>
      <w:numFmt w:val="decimal"/>
      <w:lvlText w:val="6.%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nsid w:val="56803E6E"/>
    <w:multiLevelType w:val="hybridMultilevel"/>
    <w:tmpl w:val="7E96BE7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nsid w:val="5EAA5D86"/>
    <w:multiLevelType w:val="hybridMultilevel"/>
    <w:tmpl w:val="03121CDC"/>
    <w:lvl w:ilvl="0" w:tplc="802A6496">
      <w:start w:val="1"/>
      <w:numFmt w:val="decimal"/>
      <w:lvlText w:val="3.%1"/>
      <w:lvlJc w:val="left"/>
      <w:pPr>
        <w:ind w:left="720" w:hanging="360"/>
      </w:pPr>
      <w:rPr>
        <w:rFonts w:hint="default"/>
      </w:rPr>
    </w:lvl>
    <w:lvl w:ilvl="1" w:tplc="58E22C08">
      <w:start w:val="1"/>
      <w:numFmt w:val="decimal"/>
      <w:lvlText w:val="5.%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nsid w:val="61A829A4"/>
    <w:multiLevelType w:val="hybridMultilevel"/>
    <w:tmpl w:val="C8420F14"/>
    <w:name w:val="odstavec2"/>
    <w:lvl w:ilvl="0" w:tplc="2B281EEE">
      <w:start w:val="1"/>
      <w:numFmt w:val="upperRoman"/>
      <w:lvlText w:val="%1."/>
      <w:lvlJc w:val="left"/>
      <w:pPr>
        <w:ind w:left="4122" w:hanging="720"/>
      </w:pPr>
      <w:rPr>
        <w:rFonts w:hint="default"/>
      </w:rPr>
    </w:lvl>
    <w:lvl w:ilvl="1" w:tplc="DD78EA48" w:tentative="1">
      <w:start w:val="1"/>
      <w:numFmt w:val="lowerLetter"/>
      <w:lvlText w:val="%2."/>
      <w:lvlJc w:val="left"/>
      <w:pPr>
        <w:ind w:left="4482" w:hanging="360"/>
      </w:pPr>
    </w:lvl>
    <w:lvl w:ilvl="2" w:tplc="7DB8673C" w:tentative="1">
      <w:start w:val="1"/>
      <w:numFmt w:val="lowerRoman"/>
      <w:lvlText w:val="%3."/>
      <w:lvlJc w:val="right"/>
      <w:pPr>
        <w:ind w:left="5202" w:hanging="180"/>
      </w:pPr>
    </w:lvl>
    <w:lvl w:ilvl="3" w:tplc="FF948746" w:tentative="1">
      <w:start w:val="1"/>
      <w:numFmt w:val="decimal"/>
      <w:lvlText w:val="%4."/>
      <w:lvlJc w:val="left"/>
      <w:pPr>
        <w:ind w:left="5922" w:hanging="360"/>
      </w:pPr>
    </w:lvl>
    <w:lvl w:ilvl="4" w:tplc="2A7C44D0" w:tentative="1">
      <w:start w:val="1"/>
      <w:numFmt w:val="lowerLetter"/>
      <w:lvlText w:val="%5."/>
      <w:lvlJc w:val="left"/>
      <w:pPr>
        <w:ind w:left="6642" w:hanging="360"/>
      </w:pPr>
    </w:lvl>
    <w:lvl w:ilvl="5" w:tplc="66C64BD4" w:tentative="1">
      <w:start w:val="1"/>
      <w:numFmt w:val="lowerRoman"/>
      <w:lvlText w:val="%6."/>
      <w:lvlJc w:val="right"/>
      <w:pPr>
        <w:ind w:left="7362" w:hanging="180"/>
      </w:pPr>
    </w:lvl>
    <w:lvl w:ilvl="6" w:tplc="6194F97A" w:tentative="1">
      <w:start w:val="1"/>
      <w:numFmt w:val="decimal"/>
      <w:lvlText w:val="%7."/>
      <w:lvlJc w:val="left"/>
      <w:pPr>
        <w:ind w:left="8082" w:hanging="360"/>
      </w:pPr>
    </w:lvl>
    <w:lvl w:ilvl="7" w:tplc="6F7A2E1E" w:tentative="1">
      <w:start w:val="1"/>
      <w:numFmt w:val="lowerLetter"/>
      <w:lvlText w:val="%8."/>
      <w:lvlJc w:val="left"/>
      <w:pPr>
        <w:ind w:left="8802" w:hanging="360"/>
      </w:pPr>
    </w:lvl>
    <w:lvl w:ilvl="8" w:tplc="7A36CCB0" w:tentative="1">
      <w:start w:val="1"/>
      <w:numFmt w:val="lowerRoman"/>
      <w:lvlText w:val="%9."/>
      <w:lvlJc w:val="right"/>
      <w:pPr>
        <w:ind w:left="9522" w:hanging="180"/>
      </w:pPr>
    </w:lvl>
  </w:abstractNum>
  <w:abstractNum w:abstractNumId="23">
    <w:nsid w:val="64556582"/>
    <w:multiLevelType w:val="multilevel"/>
    <w:tmpl w:val="F07A1060"/>
    <w:lvl w:ilvl="0">
      <w:start w:val="1"/>
      <w:numFmt w:val="decimal"/>
      <w:lvlText w:val="%1."/>
      <w:lvlJc w:val="left"/>
      <w:pPr>
        <w:ind w:left="1637" w:hanging="360"/>
      </w:pPr>
    </w:lvl>
    <w:lvl w:ilvl="1">
      <w:start w:val="1"/>
      <w:numFmt w:val="decimal"/>
      <w:isLgl/>
      <w:lvlText w:val="%1.%2"/>
      <w:lvlJc w:val="left"/>
      <w:pPr>
        <w:ind w:left="720" w:hanging="360"/>
      </w:pPr>
      <w:rPr>
        <w:rFonts w:hint="default"/>
        <w:sz w:val="16"/>
        <w:szCs w:val="16"/>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4">
    <w:nsid w:val="6E3669D1"/>
    <w:multiLevelType w:val="hybridMultilevel"/>
    <w:tmpl w:val="94086BA8"/>
    <w:lvl w:ilvl="0" w:tplc="0900AE86">
      <w:start w:val="1"/>
      <w:numFmt w:val="bullet"/>
      <w:lvlText w:val=""/>
      <w:lvlJc w:val="left"/>
      <w:pPr>
        <w:ind w:left="1440" w:hanging="360"/>
      </w:pPr>
      <w:rPr>
        <w:rFonts w:ascii="Symbol" w:hAnsi="Symbol" w:hint="default"/>
      </w:rPr>
    </w:lvl>
    <w:lvl w:ilvl="1" w:tplc="04050019" w:tentative="1">
      <w:start w:val="1"/>
      <w:numFmt w:val="bullet"/>
      <w:lvlText w:val="o"/>
      <w:lvlJc w:val="left"/>
      <w:pPr>
        <w:ind w:left="2160" w:hanging="360"/>
      </w:pPr>
      <w:rPr>
        <w:rFonts w:ascii="Courier New" w:hAnsi="Courier New" w:cs="Courier New" w:hint="default"/>
      </w:rPr>
    </w:lvl>
    <w:lvl w:ilvl="2" w:tplc="0405001B" w:tentative="1">
      <w:start w:val="1"/>
      <w:numFmt w:val="bullet"/>
      <w:lvlText w:val=""/>
      <w:lvlJc w:val="left"/>
      <w:pPr>
        <w:ind w:left="2880" w:hanging="360"/>
      </w:pPr>
      <w:rPr>
        <w:rFonts w:ascii="Wingdings" w:hAnsi="Wingdings" w:hint="default"/>
      </w:rPr>
    </w:lvl>
    <w:lvl w:ilvl="3" w:tplc="0405000F" w:tentative="1">
      <w:start w:val="1"/>
      <w:numFmt w:val="bullet"/>
      <w:lvlText w:val=""/>
      <w:lvlJc w:val="left"/>
      <w:pPr>
        <w:ind w:left="3600" w:hanging="360"/>
      </w:pPr>
      <w:rPr>
        <w:rFonts w:ascii="Symbol" w:hAnsi="Symbol" w:hint="default"/>
      </w:rPr>
    </w:lvl>
    <w:lvl w:ilvl="4" w:tplc="04050019" w:tentative="1">
      <w:start w:val="1"/>
      <w:numFmt w:val="bullet"/>
      <w:lvlText w:val="o"/>
      <w:lvlJc w:val="left"/>
      <w:pPr>
        <w:ind w:left="4320" w:hanging="360"/>
      </w:pPr>
      <w:rPr>
        <w:rFonts w:ascii="Courier New" w:hAnsi="Courier New" w:cs="Courier New" w:hint="default"/>
      </w:rPr>
    </w:lvl>
    <w:lvl w:ilvl="5" w:tplc="0405001B" w:tentative="1">
      <w:start w:val="1"/>
      <w:numFmt w:val="bullet"/>
      <w:lvlText w:val=""/>
      <w:lvlJc w:val="left"/>
      <w:pPr>
        <w:ind w:left="5040" w:hanging="360"/>
      </w:pPr>
      <w:rPr>
        <w:rFonts w:ascii="Wingdings" w:hAnsi="Wingdings" w:hint="default"/>
      </w:rPr>
    </w:lvl>
    <w:lvl w:ilvl="6" w:tplc="0405000F" w:tentative="1">
      <w:start w:val="1"/>
      <w:numFmt w:val="bullet"/>
      <w:lvlText w:val=""/>
      <w:lvlJc w:val="left"/>
      <w:pPr>
        <w:ind w:left="5760" w:hanging="360"/>
      </w:pPr>
      <w:rPr>
        <w:rFonts w:ascii="Symbol" w:hAnsi="Symbol" w:hint="default"/>
      </w:rPr>
    </w:lvl>
    <w:lvl w:ilvl="7" w:tplc="04050019" w:tentative="1">
      <w:start w:val="1"/>
      <w:numFmt w:val="bullet"/>
      <w:lvlText w:val="o"/>
      <w:lvlJc w:val="left"/>
      <w:pPr>
        <w:ind w:left="6480" w:hanging="360"/>
      </w:pPr>
      <w:rPr>
        <w:rFonts w:ascii="Courier New" w:hAnsi="Courier New" w:cs="Courier New" w:hint="default"/>
      </w:rPr>
    </w:lvl>
    <w:lvl w:ilvl="8" w:tplc="0405001B" w:tentative="1">
      <w:start w:val="1"/>
      <w:numFmt w:val="bullet"/>
      <w:lvlText w:val=""/>
      <w:lvlJc w:val="left"/>
      <w:pPr>
        <w:ind w:left="7200" w:hanging="360"/>
      </w:pPr>
      <w:rPr>
        <w:rFonts w:ascii="Wingdings" w:hAnsi="Wingdings" w:hint="default"/>
      </w:rPr>
    </w:lvl>
  </w:abstractNum>
  <w:abstractNum w:abstractNumId="25">
    <w:nsid w:val="6EBD1580"/>
    <w:multiLevelType w:val="hybridMultilevel"/>
    <w:tmpl w:val="C62E6D46"/>
    <w:lvl w:ilvl="0" w:tplc="04050017">
      <w:start w:val="1"/>
      <w:numFmt w:val="lowerLetter"/>
      <w:lvlText w:val="%1)"/>
      <w:lvlJc w:val="left"/>
      <w:pPr>
        <w:ind w:left="720" w:hanging="360"/>
      </w:pPr>
      <w:rPr>
        <w:rFonts w:hint="default"/>
      </w:rPr>
    </w:lvl>
    <w:lvl w:ilvl="1" w:tplc="A88EC412">
      <w:start w:val="1"/>
      <w:numFmt w:val="decimal"/>
      <w:lvlText w:val="2.%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71B44E23"/>
    <w:multiLevelType w:val="hybridMultilevel"/>
    <w:tmpl w:val="D29C6354"/>
    <w:lvl w:ilvl="0" w:tplc="2D661674">
      <w:start w:val="1"/>
      <w:numFmt w:val="decimal"/>
      <w:lvlText w:val="11.%1"/>
      <w:lvlJc w:val="left"/>
      <w:pPr>
        <w:ind w:left="720" w:hanging="360"/>
      </w:pPr>
      <w:rPr>
        <w:rFonts w:hint="default"/>
      </w:rPr>
    </w:lvl>
    <w:lvl w:ilvl="1" w:tplc="38941182">
      <w:start w:val="1"/>
      <w:numFmt w:val="decimal"/>
      <w:lvlText w:val="9.%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75C67064"/>
    <w:multiLevelType w:val="multilevel"/>
    <w:tmpl w:val="C76CF0B4"/>
    <w:styleLink w:val="Styl1"/>
    <w:lvl w:ilvl="0">
      <w:start w:val="1"/>
      <w:numFmt w:val="upperRoman"/>
      <w:lvlText w:val="%1."/>
      <w:lvlJc w:val="right"/>
      <w:pPr>
        <w:ind w:left="720" w:hanging="360"/>
      </w:pPr>
      <w:rPr>
        <w:rFonts w:ascii="Times New Roman" w:hAnsi="Times New Roman" w:cs="Times New Roman" w:hint="default"/>
        <w:b/>
        <w:sz w:val="20"/>
        <w:szCs w:val="20"/>
      </w:rPr>
    </w:lvl>
    <w:lvl w:ilvl="1">
      <w:start w:val="1"/>
      <w:numFmt w:val="decimal"/>
      <w:isLgl/>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60E4583"/>
    <w:multiLevelType w:val="hybridMultilevel"/>
    <w:tmpl w:val="FD22BD74"/>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9">
    <w:nsid w:val="78ED6EAD"/>
    <w:multiLevelType w:val="hybridMultilevel"/>
    <w:tmpl w:val="F72C1AA0"/>
    <w:lvl w:ilvl="0" w:tplc="0405000F">
      <w:start w:val="1"/>
      <w:numFmt w:val="decimal"/>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num w:numId="1">
    <w:abstractNumId w:val="27"/>
  </w:num>
  <w:num w:numId="2">
    <w:abstractNumId w:val="7"/>
  </w:num>
  <w:num w:numId="3">
    <w:abstractNumId w:val="10"/>
  </w:num>
  <w:num w:numId="4">
    <w:abstractNumId w:val="1"/>
  </w:num>
  <w:num w:numId="5">
    <w:abstractNumId w:val="22"/>
  </w:num>
  <w:num w:numId="6">
    <w:abstractNumId w:val="6"/>
  </w:num>
  <w:num w:numId="7">
    <w:abstractNumId w:val="18"/>
  </w:num>
  <w:num w:numId="8">
    <w:abstractNumId w:val="24"/>
  </w:num>
  <w:num w:numId="9">
    <w:abstractNumId w:val="17"/>
  </w:num>
  <w:num w:numId="10">
    <w:abstractNumId w:val="4"/>
  </w:num>
  <w:num w:numId="11">
    <w:abstractNumId w:val="2"/>
  </w:num>
  <w:num w:numId="12">
    <w:abstractNumId w:val="23"/>
  </w:num>
  <w:num w:numId="13">
    <w:abstractNumId w:val="25"/>
  </w:num>
  <w:num w:numId="14">
    <w:abstractNumId w:val="13"/>
  </w:num>
  <w:num w:numId="15">
    <w:abstractNumId w:val="21"/>
  </w:num>
  <w:num w:numId="16">
    <w:abstractNumId w:val="9"/>
  </w:num>
  <w:num w:numId="17">
    <w:abstractNumId w:val="16"/>
  </w:num>
  <w:num w:numId="18">
    <w:abstractNumId w:val="11"/>
  </w:num>
  <w:num w:numId="19">
    <w:abstractNumId w:val="3"/>
  </w:num>
  <w:num w:numId="20">
    <w:abstractNumId w:val="26"/>
  </w:num>
  <w:num w:numId="21">
    <w:abstractNumId w:val="20"/>
  </w:num>
  <w:num w:numId="22">
    <w:abstractNumId w:val="28"/>
  </w:num>
  <w:num w:numId="23">
    <w:abstractNumId w:val="15"/>
  </w:num>
  <w:num w:numId="24">
    <w:abstractNumId w:val="19"/>
  </w:num>
  <w:num w:numId="25">
    <w:abstractNumId w:val="29"/>
  </w:num>
  <w:num w:numId="26">
    <w:abstractNumId w:val="5"/>
  </w:num>
  <w:num w:numId="27">
    <w:abstractNumId w:val="12"/>
  </w:num>
  <w:num w:numId="28">
    <w:abstractNumId w:val="8"/>
  </w:num>
  <w:num w:numId="29">
    <w:abstractNumId w:val="0"/>
  </w:num>
  <w:num w:numId="30">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ocumentProtection w:edit="forms" w:enforcement="1" w:cryptProviderType="rsaFull" w:cryptAlgorithmClass="hash" w:cryptAlgorithmType="typeAny" w:cryptAlgorithmSid="4" w:cryptSpinCount="100000" w:hash="eOntfqKQLn0NppLaQILOiL4mbYw=" w:salt="Ac3omqnNawe1zPxMPjashQ=="/>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7105F"/>
    <w:rsid w:val="00007390"/>
    <w:rsid w:val="00011BE5"/>
    <w:rsid w:val="000143E9"/>
    <w:rsid w:val="000172E7"/>
    <w:rsid w:val="00046EF2"/>
    <w:rsid w:val="00046FB0"/>
    <w:rsid w:val="00052E85"/>
    <w:rsid w:val="000613B7"/>
    <w:rsid w:val="00073D01"/>
    <w:rsid w:val="00074646"/>
    <w:rsid w:val="0008532F"/>
    <w:rsid w:val="00086C12"/>
    <w:rsid w:val="00090EB1"/>
    <w:rsid w:val="00091CD8"/>
    <w:rsid w:val="000923F4"/>
    <w:rsid w:val="000A3B2A"/>
    <w:rsid w:val="000B5D7E"/>
    <w:rsid w:val="000B6498"/>
    <w:rsid w:val="000B6CB8"/>
    <w:rsid w:val="000C7156"/>
    <w:rsid w:val="000D435A"/>
    <w:rsid w:val="000D4D79"/>
    <w:rsid w:val="000D65C8"/>
    <w:rsid w:val="000F30FC"/>
    <w:rsid w:val="000F502C"/>
    <w:rsid w:val="000F5D1B"/>
    <w:rsid w:val="001023A5"/>
    <w:rsid w:val="00106102"/>
    <w:rsid w:val="00107D72"/>
    <w:rsid w:val="0011268F"/>
    <w:rsid w:val="00123536"/>
    <w:rsid w:val="00131391"/>
    <w:rsid w:val="0015258E"/>
    <w:rsid w:val="0015514F"/>
    <w:rsid w:val="0015563D"/>
    <w:rsid w:val="00157164"/>
    <w:rsid w:val="001621E5"/>
    <w:rsid w:val="00172B2A"/>
    <w:rsid w:val="00181157"/>
    <w:rsid w:val="00184169"/>
    <w:rsid w:val="00186358"/>
    <w:rsid w:val="001869B0"/>
    <w:rsid w:val="001916CD"/>
    <w:rsid w:val="001926C4"/>
    <w:rsid w:val="001948FA"/>
    <w:rsid w:val="0019571D"/>
    <w:rsid w:val="001A3AA7"/>
    <w:rsid w:val="001B2AE0"/>
    <w:rsid w:val="001D06E4"/>
    <w:rsid w:val="001D5FED"/>
    <w:rsid w:val="001E5D39"/>
    <w:rsid w:val="001F08CC"/>
    <w:rsid w:val="001F0F59"/>
    <w:rsid w:val="00203641"/>
    <w:rsid w:val="00214721"/>
    <w:rsid w:val="002172C8"/>
    <w:rsid w:val="00221846"/>
    <w:rsid w:val="00223A54"/>
    <w:rsid w:val="0022594E"/>
    <w:rsid w:val="00226776"/>
    <w:rsid w:val="002322A8"/>
    <w:rsid w:val="002323F8"/>
    <w:rsid w:val="00242809"/>
    <w:rsid w:val="002542B2"/>
    <w:rsid w:val="00256D0D"/>
    <w:rsid w:val="00262343"/>
    <w:rsid w:val="00266F90"/>
    <w:rsid w:val="00275AC6"/>
    <w:rsid w:val="00282243"/>
    <w:rsid w:val="00292294"/>
    <w:rsid w:val="00297256"/>
    <w:rsid w:val="002A69C7"/>
    <w:rsid w:val="002B1171"/>
    <w:rsid w:val="002B4840"/>
    <w:rsid w:val="002B5598"/>
    <w:rsid w:val="002F4C08"/>
    <w:rsid w:val="00304664"/>
    <w:rsid w:val="00322983"/>
    <w:rsid w:val="00322C47"/>
    <w:rsid w:val="00342416"/>
    <w:rsid w:val="0034339F"/>
    <w:rsid w:val="00345D57"/>
    <w:rsid w:val="003526DC"/>
    <w:rsid w:val="0036246C"/>
    <w:rsid w:val="00363C5E"/>
    <w:rsid w:val="003662AE"/>
    <w:rsid w:val="00371C8A"/>
    <w:rsid w:val="00374FF8"/>
    <w:rsid w:val="00376EB2"/>
    <w:rsid w:val="00384D23"/>
    <w:rsid w:val="00387F76"/>
    <w:rsid w:val="0039196B"/>
    <w:rsid w:val="003953D7"/>
    <w:rsid w:val="003A613E"/>
    <w:rsid w:val="003B0190"/>
    <w:rsid w:val="003B3EC4"/>
    <w:rsid w:val="003B4087"/>
    <w:rsid w:val="003D3341"/>
    <w:rsid w:val="003D6723"/>
    <w:rsid w:val="003E0431"/>
    <w:rsid w:val="003E29B0"/>
    <w:rsid w:val="003E5089"/>
    <w:rsid w:val="003F656F"/>
    <w:rsid w:val="00407676"/>
    <w:rsid w:val="00410CC5"/>
    <w:rsid w:val="00413D4B"/>
    <w:rsid w:val="00415675"/>
    <w:rsid w:val="00415D53"/>
    <w:rsid w:val="00420F71"/>
    <w:rsid w:val="00422E83"/>
    <w:rsid w:val="004300A0"/>
    <w:rsid w:val="00430434"/>
    <w:rsid w:val="00430FA0"/>
    <w:rsid w:val="00434CFD"/>
    <w:rsid w:val="00441868"/>
    <w:rsid w:val="004420A5"/>
    <w:rsid w:val="00452D6A"/>
    <w:rsid w:val="0046147F"/>
    <w:rsid w:val="004615FD"/>
    <w:rsid w:val="00464CD2"/>
    <w:rsid w:val="004660DD"/>
    <w:rsid w:val="00471E7B"/>
    <w:rsid w:val="0047583C"/>
    <w:rsid w:val="004961AC"/>
    <w:rsid w:val="00496CEC"/>
    <w:rsid w:val="004A3906"/>
    <w:rsid w:val="004A491A"/>
    <w:rsid w:val="004C323C"/>
    <w:rsid w:val="004C5377"/>
    <w:rsid w:val="004D4A2D"/>
    <w:rsid w:val="004F52C0"/>
    <w:rsid w:val="00503E39"/>
    <w:rsid w:val="005132FE"/>
    <w:rsid w:val="005229DA"/>
    <w:rsid w:val="00531F3C"/>
    <w:rsid w:val="005356D7"/>
    <w:rsid w:val="00541D07"/>
    <w:rsid w:val="005430E7"/>
    <w:rsid w:val="00547C37"/>
    <w:rsid w:val="00555EBF"/>
    <w:rsid w:val="00574D4F"/>
    <w:rsid w:val="00582456"/>
    <w:rsid w:val="00590A6F"/>
    <w:rsid w:val="005935E7"/>
    <w:rsid w:val="00597ABD"/>
    <w:rsid w:val="005A5770"/>
    <w:rsid w:val="005A5A1E"/>
    <w:rsid w:val="005B202E"/>
    <w:rsid w:val="005B2706"/>
    <w:rsid w:val="005B3C23"/>
    <w:rsid w:val="005C07F4"/>
    <w:rsid w:val="005C37BD"/>
    <w:rsid w:val="005E5C12"/>
    <w:rsid w:val="005E73BD"/>
    <w:rsid w:val="005F2A58"/>
    <w:rsid w:val="005F4EF4"/>
    <w:rsid w:val="005F5525"/>
    <w:rsid w:val="00603D4E"/>
    <w:rsid w:val="00604195"/>
    <w:rsid w:val="00604967"/>
    <w:rsid w:val="0060633A"/>
    <w:rsid w:val="00607D8A"/>
    <w:rsid w:val="00610B73"/>
    <w:rsid w:val="0061342D"/>
    <w:rsid w:val="00624278"/>
    <w:rsid w:val="006335C5"/>
    <w:rsid w:val="00633E86"/>
    <w:rsid w:val="0064700C"/>
    <w:rsid w:val="00653038"/>
    <w:rsid w:val="00654A07"/>
    <w:rsid w:val="006612F8"/>
    <w:rsid w:val="00661F05"/>
    <w:rsid w:val="00666448"/>
    <w:rsid w:val="00670175"/>
    <w:rsid w:val="00670ED2"/>
    <w:rsid w:val="00671855"/>
    <w:rsid w:val="00675DC1"/>
    <w:rsid w:val="00675DCA"/>
    <w:rsid w:val="006843A0"/>
    <w:rsid w:val="00686154"/>
    <w:rsid w:val="0068682C"/>
    <w:rsid w:val="00691DC4"/>
    <w:rsid w:val="00694CA9"/>
    <w:rsid w:val="00696346"/>
    <w:rsid w:val="00696651"/>
    <w:rsid w:val="006A23CD"/>
    <w:rsid w:val="006A4405"/>
    <w:rsid w:val="006B589A"/>
    <w:rsid w:val="006B7FFE"/>
    <w:rsid w:val="006C10F4"/>
    <w:rsid w:val="006C4BCC"/>
    <w:rsid w:val="006D2288"/>
    <w:rsid w:val="006D46A8"/>
    <w:rsid w:val="006E5DA0"/>
    <w:rsid w:val="006F484F"/>
    <w:rsid w:val="007000CF"/>
    <w:rsid w:val="0070174B"/>
    <w:rsid w:val="007029CA"/>
    <w:rsid w:val="00716208"/>
    <w:rsid w:val="00742C72"/>
    <w:rsid w:val="00747A67"/>
    <w:rsid w:val="00750B0A"/>
    <w:rsid w:val="007550C9"/>
    <w:rsid w:val="00755F9E"/>
    <w:rsid w:val="00765BF1"/>
    <w:rsid w:val="007679E7"/>
    <w:rsid w:val="00767EBA"/>
    <w:rsid w:val="0078351E"/>
    <w:rsid w:val="007972A9"/>
    <w:rsid w:val="007A03BD"/>
    <w:rsid w:val="007A1C2C"/>
    <w:rsid w:val="007A5DAE"/>
    <w:rsid w:val="007C33C2"/>
    <w:rsid w:val="007C3475"/>
    <w:rsid w:val="007C73AF"/>
    <w:rsid w:val="007E651C"/>
    <w:rsid w:val="007E6C31"/>
    <w:rsid w:val="007F19D0"/>
    <w:rsid w:val="007F412F"/>
    <w:rsid w:val="00801432"/>
    <w:rsid w:val="008031C5"/>
    <w:rsid w:val="00807D1E"/>
    <w:rsid w:val="00817FAE"/>
    <w:rsid w:val="008302F1"/>
    <w:rsid w:val="00830B39"/>
    <w:rsid w:val="00834683"/>
    <w:rsid w:val="00834F14"/>
    <w:rsid w:val="00835BE2"/>
    <w:rsid w:val="0084072A"/>
    <w:rsid w:val="00840777"/>
    <w:rsid w:val="00842220"/>
    <w:rsid w:val="0085361C"/>
    <w:rsid w:val="0085438B"/>
    <w:rsid w:val="00861AD1"/>
    <w:rsid w:val="00862EE9"/>
    <w:rsid w:val="00865DC9"/>
    <w:rsid w:val="00870DAB"/>
    <w:rsid w:val="00886121"/>
    <w:rsid w:val="008A039E"/>
    <w:rsid w:val="008A3D58"/>
    <w:rsid w:val="008A64C3"/>
    <w:rsid w:val="008B5C34"/>
    <w:rsid w:val="008C0DCC"/>
    <w:rsid w:val="008C414E"/>
    <w:rsid w:val="008D5B91"/>
    <w:rsid w:val="008D7B49"/>
    <w:rsid w:val="008F0127"/>
    <w:rsid w:val="008F5FD6"/>
    <w:rsid w:val="00917113"/>
    <w:rsid w:val="00936A95"/>
    <w:rsid w:val="00940146"/>
    <w:rsid w:val="00946C48"/>
    <w:rsid w:val="00952EE7"/>
    <w:rsid w:val="0095717A"/>
    <w:rsid w:val="00962440"/>
    <w:rsid w:val="00966CBD"/>
    <w:rsid w:val="00972C38"/>
    <w:rsid w:val="00994845"/>
    <w:rsid w:val="00996469"/>
    <w:rsid w:val="009B123F"/>
    <w:rsid w:val="009B1C31"/>
    <w:rsid w:val="009B4A6E"/>
    <w:rsid w:val="009B6C82"/>
    <w:rsid w:val="009C0E5B"/>
    <w:rsid w:val="009C580C"/>
    <w:rsid w:val="009D002E"/>
    <w:rsid w:val="009D0212"/>
    <w:rsid w:val="009D5643"/>
    <w:rsid w:val="009E0BC2"/>
    <w:rsid w:val="009E3240"/>
    <w:rsid w:val="009E5B1E"/>
    <w:rsid w:val="00A03777"/>
    <w:rsid w:val="00A15734"/>
    <w:rsid w:val="00A22663"/>
    <w:rsid w:val="00A2730F"/>
    <w:rsid w:val="00A2767F"/>
    <w:rsid w:val="00A42AE1"/>
    <w:rsid w:val="00A571B3"/>
    <w:rsid w:val="00A670E8"/>
    <w:rsid w:val="00A70015"/>
    <w:rsid w:val="00A732F2"/>
    <w:rsid w:val="00A73F45"/>
    <w:rsid w:val="00A7480E"/>
    <w:rsid w:val="00A77A79"/>
    <w:rsid w:val="00A872E9"/>
    <w:rsid w:val="00AA298A"/>
    <w:rsid w:val="00AA3EE1"/>
    <w:rsid w:val="00AA491F"/>
    <w:rsid w:val="00AA5F3E"/>
    <w:rsid w:val="00AA6C2D"/>
    <w:rsid w:val="00AB603C"/>
    <w:rsid w:val="00AC3096"/>
    <w:rsid w:val="00B00CB2"/>
    <w:rsid w:val="00B252FB"/>
    <w:rsid w:val="00B271D6"/>
    <w:rsid w:val="00B33010"/>
    <w:rsid w:val="00B37BDA"/>
    <w:rsid w:val="00B44966"/>
    <w:rsid w:val="00B461E6"/>
    <w:rsid w:val="00B46315"/>
    <w:rsid w:val="00B54FAD"/>
    <w:rsid w:val="00B55957"/>
    <w:rsid w:val="00B6401C"/>
    <w:rsid w:val="00B64BF9"/>
    <w:rsid w:val="00B70CAE"/>
    <w:rsid w:val="00B74766"/>
    <w:rsid w:val="00B816B2"/>
    <w:rsid w:val="00B85E22"/>
    <w:rsid w:val="00B87A9F"/>
    <w:rsid w:val="00BA0A2B"/>
    <w:rsid w:val="00BA1DCB"/>
    <w:rsid w:val="00BB108E"/>
    <w:rsid w:val="00BB5398"/>
    <w:rsid w:val="00BC126A"/>
    <w:rsid w:val="00BC2837"/>
    <w:rsid w:val="00BC4D30"/>
    <w:rsid w:val="00BC5209"/>
    <w:rsid w:val="00BC65CC"/>
    <w:rsid w:val="00BD3718"/>
    <w:rsid w:val="00BD5B29"/>
    <w:rsid w:val="00BE3A30"/>
    <w:rsid w:val="00BF2826"/>
    <w:rsid w:val="00BF6CC7"/>
    <w:rsid w:val="00BF71E9"/>
    <w:rsid w:val="00C004EF"/>
    <w:rsid w:val="00C02A5B"/>
    <w:rsid w:val="00C0595D"/>
    <w:rsid w:val="00C0772A"/>
    <w:rsid w:val="00C11C0F"/>
    <w:rsid w:val="00C1767E"/>
    <w:rsid w:val="00C25065"/>
    <w:rsid w:val="00C648FC"/>
    <w:rsid w:val="00C67768"/>
    <w:rsid w:val="00C70C4D"/>
    <w:rsid w:val="00C7105F"/>
    <w:rsid w:val="00C75736"/>
    <w:rsid w:val="00C801E3"/>
    <w:rsid w:val="00C87989"/>
    <w:rsid w:val="00CA1063"/>
    <w:rsid w:val="00CA6520"/>
    <w:rsid w:val="00CB30DF"/>
    <w:rsid w:val="00CC0AC2"/>
    <w:rsid w:val="00CC7C9C"/>
    <w:rsid w:val="00CD63A3"/>
    <w:rsid w:val="00CE74B1"/>
    <w:rsid w:val="00CF2F77"/>
    <w:rsid w:val="00CF39F7"/>
    <w:rsid w:val="00CF59AC"/>
    <w:rsid w:val="00CF6A42"/>
    <w:rsid w:val="00D0112E"/>
    <w:rsid w:val="00D0142F"/>
    <w:rsid w:val="00D10C3A"/>
    <w:rsid w:val="00D13F00"/>
    <w:rsid w:val="00D1658E"/>
    <w:rsid w:val="00D16D54"/>
    <w:rsid w:val="00D20775"/>
    <w:rsid w:val="00D21D25"/>
    <w:rsid w:val="00D22178"/>
    <w:rsid w:val="00D23FEA"/>
    <w:rsid w:val="00D31D06"/>
    <w:rsid w:val="00D33F9C"/>
    <w:rsid w:val="00D34D8F"/>
    <w:rsid w:val="00D44055"/>
    <w:rsid w:val="00D44815"/>
    <w:rsid w:val="00D50B95"/>
    <w:rsid w:val="00D51245"/>
    <w:rsid w:val="00D5135E"/>
    <w:rsid w:val="00D5163F"/>
    <w:rsid w:val="00D52D30"/>
    <w:rsid w:val="00D557EE"/>
    <w:rsid w:val="00D62FAE"/>
    <w:rsid w:val="00D64199"/>
    <w:rsid w:val="00D72698"/>
    <w:rsid w:val="00D7399F"/>
    <w:rsid w:val="00D77ABC"/>
    <w:rsid w:val="00D845C3"/>
    <w:rsid w:val="00D92E37"/>
    <w:rsid w:val="00D93FC2"/>
    <w:rsid w:val="00DA3313"/>
    <w:rsid w:val="00DA6027"/>
    <w:rsid w:val="00DC4785"/>
    <w:rsid w:val="00DC5636"/>
    <w:rsid w:val="00DC7137"/>
    <w:rsid w:val="00DF2ABF"/>
    <w:rsid w:val="00DF44FE"/>
    <w:rsid w:val="00E0416D"/>
    <w:rsid w:val="00E066DC"/>
    <w:rsid w:val="00E14DD8"/>
    <w:rsid w:val="00E23C00"/>
    <w:rsid w:val="00E25CD5"/>
    <w:rsid w:val="00E26F31"/>
    <w:rsid w:val="00E27A1C"/>
    <w:rsid w:val="00E30A7F"/>
    <w:rsid w:val="00E3136B"/>
    <w:rsid w:val="00E3147C"/>
    <w:rsid w:val="00E321A6"/>
    <w:rsid w:val="00E321F9"/>
    <w:rsid w:val="00E34D13"/>
    <w:rsid w:val="00E36E9F"/>
    <w:rsid w:val="00E4174D"/>
    <w:rsid w:val="00E43528"/>
    <w:rsid w:val="00E47E69"/>
    <w:rsid w:val="00E530F2"/>
    <w:rsid w:val="00E54906"/>
    <w:rsid w:val="00E57ED8"/>
    <w:rsid w:val="00E64C24"/>
    <w:rsid w:val="00E651CF"/>
    <w:rsid w:val="00E664FB"/>
    <w:rsid w:val="00E71CE1"/>
    <w:rsid w:val="00E7234A"/>
    <w:rsid w:val="00E7683A"/>
    <w:rsid w:val="00E80040"/>
    <w:rsid w:val="00E80584"/>
    <w:rsid w:val="00E86818"/>
    <w:rsid w:val="00E93239"/>
    <w:rsid w:val="00E96915"/>
    <w:rsid w:val="00EC57B1"/>
    <w:rsid w:val="00EC61AC"/>
    <w:rsid w:val="00ED1270"/>
    <w:rsid w:val="00EE211A"/>
    <w:rsid w:val="00EE2300"/>
    <w:rsid w:val="00EE67BB"/>
    <w:rsid w:val="00F02010"/>
    <w:rsid w:val="00F05905"/>
    <w:rsid w:val="00F05A72"/>
    <w:rsid w:val="00F1185B"/>
    <w:rsid w:val="00F16712"/>
    <w:rsid w:val="00F33707"/>
    <w:rsid w:val="00F3578D"/>
    <w:rsid w:val="00F37273"/>
    <w:rsid w:val="00F372CF"/>
    <w:rsid w:val="00F453D3"/>
    <w:rsid w:val="00F54D5C"/>
    <w:rsid w:val="00F60EEF"/>
    <w:rsid w:val="00F77C6C"/>
    <w:rsid w:val="00F80CFB"/>
    <w:rsid w:val="00F84D1F"/>
    <w:rsid w:val="00FA4BF5"/>
    <w:rsid w:val="00FC2723"/>
    <w:rsid w:val="00FC2E98"/>
    <w:rsid w:val="00FC5A58"/>
    <w:rsid w:val="00FD6198"/>
    <w:rsid w:val="00FD658D"/>
    <w:rsid w:val="00FE18F4"/>
    <w:rsid w:val="00FE1D51"/>
    <w:rsid w:val="00FE286D"/>
    <w:rsid w:val="00FF1980"/>
    <w:rsid w:val="00FF296A"/>
    <w:rsid w:val="00FF3884"/>
    <w:rsid w:val="00FF67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5" type="connector" idref="#_x0000_s1026"/>
        <o:r id="V:Rule6" type="connector" idref="#_x0000_s1027"/>
        <o:r id="V:Rule7" type="connector" idref="#_x0000_s1028"/>
        <o:r id="V:Rule8" type="connector" idref="#_x0000_s102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3B0190"/>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3B0190"/>
    <w:pPr>
      <w:keepNext/>
      <w:numPr>
        <w:numId w:val="2"/>
      </w:numPr>
      <w:spacing w:before="240" w:after="60"/>
      <w:outlineLvl w:val="0"/>
    </w:pPr>
    <w:rPr>
      <w:rFonts w:ascii="Arial" w:hAnsi="Arial" w:cs="Arial"/>
      <w:b/>
      <w:bCs/>
      <w:kern w:val="32"/>
      <w:sz w:val="32"/>
      <w:szCs w:val="32"/>
    </w:rPr>
  </w:style>
  <w:style w:type="paragraph" w:styleId="Nadpis2">
    <w:name w:val="heading 2"/>
    <w:basedOn w:val="Normln"/>
    <w:next w:val="Normln"/>
    <w:link w:val="Nadpis2Char"/>
    <w:qFormat/>
    <w:rsid w:val="003B0190"/>
    <w:pPr>
      <w:keepNext/>
      <w:numPr>
        <w:ilvl w:val="1"/>
        <w:numId w:val="2"/>
      </w:numPr>
      <w:spacing w:before="240" w:after="60"/>
      <w:outlineLvl w:val="1"/>
    </w:pPr>
    <w:rPr>
      <w:rFonts w:ascii="Arial" w:hAnsi="Arial" w:cs="Arial"/>
      <w:b/>
      <w:bCs/>
      <w:i/>
      <w:iCs/>
      <w:sz w:val="28"/>
      <w:szCs w:val="28"/>
    </w:rPr>
  </w:style>
  <w:style w:type="paragraph" w:styleId="Nadpis3">
    <w:name w:val="heading 3"/>
    <w:basedOn w:val="Normln"/>
    <w:next w:val="Normln"/>
    <w:link w:val="Nadpis3Char"/>
    <w:qFormat/>
    <w:rsid w:val="003B0190"/>
    <w:pPr>
      <w:keepNext/>
      <w:numPr>
        <w:ilvl w:val="2"/>
        <w:numId w:val="2"/>
      </w:numPr>
      <w:spacing w:before="240" w:after="60"/>
      <w:outlineLvl w:val="2"/>
    </w:pPr>
    <w:rPr>
      <w:rFonts w:ascii="Arial" w:hAnsi="Arial" w:cs="Arial"/>
      <w:b/>
      <w:bCs/>
      <w:sz w:val="26"/>
      <w:szCs w:val="26"/>
    </w:rPr>
  </w:style>
  <w:style w:type="paragraph" w:styleId="Nadpis4">
    <w:name w:val="heading 4"/>
    <w:basedOn w:val="Normln"/>
    <w:next w:val="Normln"/>
    <w:link w:val="Nadpis4Char"/>
    <w:qFormat/>
    <w:rsid w:val="003B0190"/>
    <w:pPr>
      <w:keepNext/>
      <w:numPr>
        <w:ilvl w:val="3"/>
        <w:numId w:val="2"/>
      </w:numPr>
      <w:spacing w:before="240" w:after="60"/>
      <w:outlineLvl w:val="3"/>
    </w:pPr>
    <w:rPr>
      <w:b/>
      <w:bCs/>
      <w:sz w:val="28"/>
      <w:szCs w:val="28"/>
    </w:rPr>
  </w:style>
  <w:style w:type="paragraph" w:styleId="Nadpis5">
    <w:name w:val="heading 5"/>
    <w:basedOn w:val="Normln"/>
    <w:next w:val="Normln"/>
    <w:link w:val="Nadpis5Char"/>
    <w:qFormat/>
    <w:rsid w:val="003B0190"/>
    <w:pPr>
      <w:numPr>
        <w:ilvl w:val="4"/>
        <w:numId w:val="2"/>
      </w:numPr>
      <w:spacing w:before="240" w:after="60"/>
      <w:outlineLvl w:val="4"/>
    </w:pPr>
    <w:rPr>
      <w:b/>
      <w:bCs/>
      <w:i/>
      <w:iCs/>
      <w:sz w:val="26"/>
      <w:szCs w:val="26"/>
    </w:rPr>
  </w:style>
  <w:style w:type="paragraph" w:styleId="Nadpis6">
    <w:name w:val="heading 6"/>
    <w:basedOn w:val="Normln"/>
    <w:next w:val="Normln"/>
    <w:link w:val="Nadpis6Char"/>
    <w:qFormat/>
    <w:rsid w:val="003B0190"/>
    <w:pPr>
      <w:spacing w:before="240" w:after="60"/>
      <w:outlineLvl w:val="5"/>
    </w:pPr>
    <w:rPr>
      <w:b/>
      <w:bCs/>
      <w:sz w:val="22"/>
      <w:szCs w:val="22"/>
    </w:rPr>
  </w:style>
  <w:style w:type="paragraph" w:styleId="Nadpis7">
    <w:name w:val="heading 7"/>
    <w:basedOn w:val="Normln"/>
    <w:next w:val="Normln"/>
    <w:link w:val="Nadpis7Char"/>
    <w:qFormat/>
    <w:rsid w:val="003B0190"/>
    <w:pPr>
      <w:numPr>
        <w:ilvl w:val="6"/>
        <w:numId w:val="2"/>
      </w:numPr>
      <w:spacing w:before="240" w:after="60"/>
      <w:outlineLvl w:val="6"/>
    </w:pPr>
  </w:style>
  <w:style w:type="paragraph" w:styleId="Nadpis8">
    <w:name w:val="heading 8"/>
    <w:basedOn w:val="Normln"/>
    <w:next w:val="Normln"/>
    <w:link w:val="Nadpis8Char"/>
    <w:qFormat/>
    <w:rsid w:val="003B0190"/>
    <w:pPr>
      <w:numPr>
        <w:ilvl w:val="7"/>
        <w:numId w:val="2"/>
      </w:numPr>
      <w:spacing w:before="240" w:after="60"/>
      <w:outlineLvl w:val="7"/>
    </w:pPr>
    <w:rPr>
      <w:i/>
      <w:iCs/>
    </w:rPr>
  </w:style>
  <w:style w:type="paragraph" w:styleId="Nadpis9">
    <w:name w:val="heading 9"/>
    <w:basedOn w:val="Normln"/>
    <w:next w:val="Normln"/>
    <w:link w:val="Nadpis9Char"/>
    <w:qFormat/>
    <w:rsid w:val="003B0190"/>
    <w:pPr>
      <w:numPr>
        <w:ilvl w:val="8"/>
        <w:numId w:val="2"/>
      </w:num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numbering" w:customStyle="1" w:styleId="Styl1">
    <w:name w:val="Styl1"/>
    <w:uiPriority w:val="99"/>
    <w:rsid w:val="00FE1D51"/>
    <w:pPr>
      <w:numPr>
        <w:numId w:val="1"/>
      </w:numPr>
    </w:pPr>
  </w:style>
  <w:style w:type="character" w:customStyle="1" w:styleId="Nadpis1Char">
    <w:name w:val="Nadpis 1 Char"/>
    <w:basedOn w:val="Standardnpsmoodstavce"/>
    <w:link w:val="Nadpis1"/>
    <w:rsid w:val="003B0190"/>
    <w:rPr>
      <w:rFonts w:ascii="Arial" w:eastAsia="Times New Roman" w:hAnsi="Arial" w:cs="Arial"/>
      <w:b/>
      <w:bCs/>
      <w:kern w:val="32"/>
      <w:sz w:val="32"/>
      <w:szCs w:val="32"/>
      <w:lang w:eastAsia="cs-CZ"/>
    </w:rPr>
  </w:style>
  <w:style w:type="character" w:customStyle="1" w:styleId="Nadpis2Char">
    <w:name w:val="Nadpis 2 Char"/>
    <w:basedOn w:val="Standardnpsmoodstavce"/>
    <w:link w:val="Nadpis2"/>
    <w:rsid w:val="003B0190"/>
    <w:rPr>
      <w:rFonts w:ascii="Arial" w:eastAsia="Times New Roman" w:hAnsi="Arial" w:cs="Arial"/>
      <w:b/>
      <w:bCs/>
      <w:i/>
      <w:iCs/>
      <w:sz w:val="28"/>
      <w:szCs w:val="28"/>
      <w:lang w:eastAsia="cs-CZ"/>
    </w:rPr>
  </w:style>
  <w:style w:type="character" w:customStyle="1" w:styleId="Nadpis3Char">
    <w:name w:val="Nadpis 3 Char"/>
    <w:basedOn w:val="Standardnpsmoodstavce"/>
    <w:link w:val="Nadpis3"/>
    <w:rsid w:val="003B0190"/>
    <w:rPr>
      <w:rFonts w:ascii="Arial" w:eastAsia="Times New Roman" w:hAnsi="Arial" w:cs="Arial"/>
      <w:b/>
      <w:bCs/>
      <w:sz w:val="26"/>
      <w:szCs w:val="26"/>
      <w:lang w:eastAsia="cs-CZ"/>
    </w:rPr>
  </w:style>
  <w:style w:type="character" w:customStyle="1" w:styleId="Nadpis4Char">
    <w:name w:val="Nadpis 4 Char"/>
    <w:basedOn w:val="Standardnpsmoodstavce"/>
    <w:link w:val="Nadpis4"/>
    <w:rsid w:val="003B0190"/>
    <w:rPr>
      <w:rFonts w:ascii="Times New Roman" w:eastAsia="Times New Roman" w:hAnsi="Times New Roman" w:cs="Times New Roman"/>
      <w:b/>
      <w:bCs/>
      <w:sz w:val="28"/>
      <w:szCs w:val="28"/>
      <w:lang w:eastAsia="cs-CZ"/>
    </w:rPr>
  </w:style>
  <w:style w:type="character" w:customStyle="1" w:styleId="Nadpis5Char">
    <w:name w:val="Nadpis 5 Char"/>
    <w:basedOn w:val="Standardnpsmoodstavce"/>
    <w:link w:val="Nadpis5"/>
    <w:rsid w:val="003B0190"/>
    <w:rPr>
      <w:rFonts w:ascii="Times New Roman" w:eastAsia="Times New Roman" w:hAnsi="Times New Roman" w:cs="Times New Roman"/>
      <w:b/>
      <w:bCs/>
      <w:i/>
      <w:iCs/>
      <w:sz w:val="26"/>
      <w:szCs w:val="26"/>
      <w:lang w:eastAsia="cs-CZ"/>
    </w:rPr>
  </w:style>
  <w:style w:type="character" w:customStyle="1" w:styleId="Nadpis6Char">
    <w:name w:val="Nadpis 6 Char"/>
    <w:basedOn w:val="Standardnpsmoodstavce"/>
    <w:link w:val="Nadpis6"/>
    <w:rsid w:val="003B0190"/>
    <w:rPr>
      <w:rFonts w:ascii="Times New Roman" w:eastAsia="Times New Roman" w:hAnsi="Times New Roman" w:cs="Times New Roman"/>
      <w:b/>
      <w:bCs/>
      <w:lang w:eastAsia="cs-CZ"/>
    </w:rPr>
  </w:style>
  <w:style w:type="character" w:customStyle="1" w:styleId="Nadpis7Char">
    <w:name w:val="Nadpis 7 Char"/>
    <w:basedOn w:val="Standardnpsmoodstavce"/>
    <w:link w:val="Nadpis7"/>
    <w:rsid w:val="003B0190"/>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rsid w:val="003B0190"/>
    <w:rPr>
      <w:rFonts w:ascii="Times New Roman" w:eastAsia="Times New Roman" w:hAnsi="Times New Roman" w:cs="Times New Roman"/>
      <w:i/>
      <w:iCs/>
      <w:sz w:val="24"/>
      <w:szCs w:val="24"/>
      <w:lang w:eastAsia="cs-CZ"/>
    </w:rPr>
  </w:style>
  <w:style w:type="character" w:customStyle="1" w:styleId="Nadpis9Char">
    <w:name w:val="Nadpis 9 Char"/>
    <w:basedOn w:val="Standardnpsmoodstavce"/>
    <w:link w:val="Nadpis9"/>
    <w:rsid w:val="003B0190"/>
    <w:rPr>
      <w:rFonts w:ascii="Arial" w:eastAsia="Times New Roman" w:hAnsi="Arial" w:cs="Arial"/>
      <w:lang w:eastAsia="cs-CZ"/>
    </w:rPr>
  </w:style>
  <w:style w:type="paragraph" w:styleId="Nzev">
    <w:name w:val="Title"/>
    <w:basedOn w:val="Normln"/>
    <w:link w:val="NzevChar"/>
    <w:qFormat/>
    <w:rsid w:val="003B0190"/>
    <w:pPr>
      <w:overflowPunct w:val="0"/>
      <w:autoSpaceDE w:val="0"/>
      <w:autoSpaceDN w:val="0"/>
      <w:adjustRightInd w:val="0"/>
      <w:spacing w:line="240" w:lineRule="atLeast"/>
      <w:ind w:right="-1418"/>
      <w:jc w:val="center"/>
      <w:textAlignment w:val="baseline"/>
    </w:pPr>
    <w:rPr>
      <w:b/>
      <w:sz w:val="36"/>
      <w:szCs w:val="20"/>
    </w:rPr>
  </w:style>
  <w:style w:type="character" w:customStyle="1" w:styleId="NzevChar">
    <w:name w:val="Název Char"/>
    <w:basedOn w:val="Standardnpsmoodstavce"/>
    <w:link w:val="Nzev"/>
    <w:rsid w:val="003B0190"/>
    <w:rPr>
      <w:rFonts w:ascii="Times New Roman" w:eastAsia="Times New Roman" w:hAnsi="Times New Roman" w:cs="Times New Roman"/>
      <w:b/>
      <w:sz w:val="36"/>
      <w:szCs w:val="20"/>
      <w:lang w:eastAsia="cs-CZ"/>
    </w:rPr>
  </w:style>
  <w:style w:type="paragraph" w:styleId="Zpat">
    <w:name w:val="footer"/>
    <w:basedOn w:val="Normln"/>
    <w:link w:val="ZpatChar"/>
    <w:uiPriority w:val="99"/>
    <w:rsid w:val="003B0190"/>
    <w:pPr>
      <w:tabs>
        <w:tab w:val="center" w:pos="4536"/>
        <w:tab w:val="right" w:pos="9072"/>
      </w:tabs>
    </w:pPr>
  </w:style>
  <w:style w:type="character" w:customStyle="1" w:styleId="ZpatChar">
    <w:name w:val="Zápatí Char"/>
    <w:basedOn w:val="Standardnpsmoodstavce"/>
    <w:link w:val="Zpat"/>
    <w:uiPriority w:val="99"/>
    <w:rsid w:val="003B0190"/>
    <w:rPr>
      <w:rFonts w:ascii="Times New Roman" w:eastAsia="Times New Roman" w:hAnsi="Times New Roman" w:cs="Times New Roman"/>
      <w:sz w:val="24"/>
      <w:szCs w:val="24"/>
      <w:lang w:eastAsia="cs-CZ"/>
    </w:rPr>
  </w:style>
  <w:style w:type="character" w:styleId="slostrnky">
    <w:name w:val="page number"/>
    <w:basedOn w:val="Standardnpsmoodstavce"/>
    <w:rsid w:val="003B0190"/>
  </w:style>
  <w:style w:type="paragraph" w:styleId="Textbubliny">
    <w:name w:val="Balloon Text"/>
    <w:basedOn w:val="Normln"/>
    <w:link w:val="TextbublinyChar"/>
    <w:uiPriority w:val="99"/>
    <w:semiHidden/>
    <w:unhideWhenUsed/>
    <w:rsid w:val="003B0190"/>
    <w:rPr>
      <w:rFonts w:ascii="Tahoma" w:hAnsi="Tahoma" w:cs="Tahoma"/>
      <w:sz w:val="16"/>
      <w:szCs w:val="16"/>
    </w:rPr>
  </w:style>
  <w:style w:type="character" w:customStyle="1" w:styleId="TextbublinyChar">
    <w:name w:val="Text bubliny Char"/>
    <w:basedOn w:val="Standardnpsmoodstavce"/>
    <w:link w:val="Textbubliny"/>
    <w:uiPriority w:val="99"/>
    <w:semiHidden/>
    <w:rsid w:val="003B0190"/>
    <w:rPr>
      <w:rFonts w:ascii="Tahoma" w:eastAsia="Times New Roman" w:hAnsi="Tahoma" w:cs="Tahoma"/>
      <w:sz w:val="16"/>
      <w:szCs w:val="16"/>
      <w:lang w:eastAsia="cs-CZ"/>
    </w:rPr>
  </w:style>
  <w:style w:type="paragraph" w:styleId="Zkladntext">
    <w:name w:val="Body Text"/>
    <w:basedOn w:val="Normln"/>
    <w:link w:val="ZkladntextChar"/>
    <w:semiHidden/>
    <w:rsid w:val="005132FE"/>
    <w:pPr>
      <w:jc w:val="both"/>
    </w:pPr>
    <w:rPr>
      <w:sz w:val="20"/>
      <w:szCs w:val="20"/>
    </w:rPr>
  </w:style>
  <w:style w:type="character" w:customStyle="1" w:styleId="ZkladntextChar">
    <w:name w:val="Základní text Char"/>
    <w:basedOn w:val="Standardnpsmoodstavce"/>
    <w:link w:val="Zkladntext"/>
    <w:semiHidden/>
    <w:rsid w:val="005132FE"/>
    <w:rPr>
      <w:rFonts w:ascii="Times New Roman" w:eastAsia="Times New Roman" w:hAnsi="Times New Roman" w:cs="Times New Roman"/>
      <w:sz w:val="20"/>
      <w:szCs w:val="20"/>
      <w:lang w:eastAsia="cs-CZ"/>
    </w:rPr>
  </w:style>
  <w:style w:type="paragraph" w:styleId="Zhlav">
    <w:name w:val="header"/>
    <w:basedOn w:val="Normln"/>
    <w:link w:val="ZhlavChar"/>
    <w:unhideWhenUsed/>
    <w:rsid w:val="00BB108E"/>
    <w:pPr>
      <w:tabs>
        <w:tab w:val="center" w:pos="4536"/>
        <w:tab w:val="right" w:pos="9072"/>
      </w:tabs>
    </w:pPr>
  </w:style>
  <w:style w:type="character" w:customStyle="1" w:styleId="ZhlavChar">
    <w:name w:val="Záhlaví Char"/>
    <w:basedOn w:val="Standardnpsmoodstavce"/>
    <w:link w:val="Zhlav"/>
    <w:uiPriority w:val="99"/>
    <w:semiHidden/>
    <w:rsid w:val="00BB108E"/>
    <w:rPr>
      <w:rFonts w:ascii="Times New Roman" w:eastAsia="Times New Roman" w:hAnsi="Times New Roman" w:cs="Times New Roman"/>
      <w:sz w:val="24"/>
      <w:szCs w:val="24"/>
      <w:lang w:eastAsia="cs-CZ"/>
    </w:rPr>
  </w:style>
  <w:style w:type="paragraph" w:styleId="Odstavecseseznamem">
    <w:name w:val="List Paragraph"/>
    <w:basedOn w:val="Normln"/>
    <w:uiPriority w:val="34"/>
    <w:qFormat/>
    <w:rsid w:val="00BF6CC7"/>
    <w:pPr>
      <w:ind w:left="720"/>
      <w:contextualSpacing/>
    </w:pPr>
  </w:style>
  <w:style w:type="character" w:styleId="Odkaznakoment">
    <w:name w:val="annotation reference"/>
    <w:basedOn w:val="Standardnpsmoodstavce"/>
    <w:uiPriority w:val="99"/>
    <w:semiHidden/>
    <w:unhideWhenUsed/>
    <w:rsid w:val="00292294"/>
    <w:rPr>
      <w:sz w:val="16"/>
      <w:szCs w:val="16"/>
    </w:rPr>
  </w:style>
  <w:style w:type="paragraph" w:styleId="Textkomente">
    <w:name w:val="annotation text"/>
    <w:basedOn w:val="Normln"/>
    <w:link w:val="TextkomenteChar"/>
    <w:uiPriority w:val="99"/>
    <w:semiHidden/>
    <w:unhideWhenUsed/>
    <w:rsid w:val="00292294"/>
    <w:rPr>
      <w:sz w:val="20"/>
      <w:szCs w:val="20"/>
    </w:rPr>
  </w:style>
  <w:style w:type="character" w:customStyle="1" w:styleId="TextkomenteChar">
    <w:name w:val="Text komentáře Char"/>
    <w:basedOn w:val="Standardnpsmoodstavce"/>
    <w:link w:val="Textkomente"/>
    <w:uiPriority w:val="99"/>
    <w:semiHidden/>
    <w:rsid w:val="00292294"/>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292294"/>
    <w:rPr>
      <w:b/>
      <w:bCs/>
    </w:rPr>
  </w:style>
  <w:style w:type="character" w:customStyle="1" w:styleId="PedmtkomenteChar">
    <w:name w:val="Předmět komentáře Char"/>
    <w:basedOn w:val="TextkomenteChar"/>
    <w:link w:val="Pedmtkomente"/>
    <w:uiPriority w:val="99"/>
    <w:semiHidden/>
    <w:rsid w:val="00292294"/>
    <w:rPr>
      <w:rFonts w:ascii="Times New Roman" w:eastAsia="Times New Roman" w:hAnsi="Times New Roman" w:cs="Times New Roman"/>
      <w:b/>
      <w:bCs/>
      <w:sz w:val="20"/>
      <w:szCs w:val="20"/>
      <w:lang w:eastAsia="cs-CZ"/>
    </w:rPr>
  </w:style>
  <w:style w:type="paragraph" w:customStyle="1" w:styleId="Normal1">
    <w:name w:val="Normal_1"/>
    <w:rsid w:val="006D46A8"/>
    <w:pPr>
      <w:suppressAutoHyphens/>
      <w:spacing w:after="0" w:line="320" w:lineRule="atLeast"/>
      <w:jc w:val="both"/>
    </w:pPr>
    <w:rPr>
      <w:rFonts w:ascii="Times New Roman" w:eastAsia="Times New Roman" w:hAnsi="Times New Roman" w:cs="Times New Roman"/>
      <w:kern w:val="1"/>
      <w:szCs w:val="20"/>
      <w:lang w:eastAsia="ar-SA"/>
    </w:rPr>
  </w:style>
  <w:style w:type="paragraph" w:customStyle="1" w:styleId="Default">
    <w:name w:val="Default"/>
    <w:rsid w:val="005A5A1E"/>
    <w:pPr>
      <w:autoSpaceDE w:val="0"/>
      <w:autoSpaceDN w:val="0"/>
      <w:adjustRightInd w:val="0"/>
      <w:spacing w:after="0" w:line="240" w:lineRule="auto"/>
    </w:pPr>
    <w:rPr>
      <w:rFonts w:ascii="Times New Roman" w:hAnsi="Times New Roman" w:cs="Times New Roman"/>
      <w:color w:val="000000"/>
      <w:sz w:val="24"/>
      <w:szCs w:val="24"/>
    </w:rPr>
  </w:style>
  <w:style w:type="paragraph" w:styleId="Zkladntext2">
    <w:name w:val="Body Text 2"/>
    <w:basedOn w:val="Normln"/>
    <w:link w:val="Zkladntext2Char"/>
    <w:rsid w:val="00D0142F"/>
    <w:pPr>
      <w:spacing w:after="120" w:line="480" w:lineRule="auto"/>
    </w:pPr>
    <w:rPr>
      <w:szCs w:val="20"/>
    </w:rPr>
  </w:style>
  <w:style w:type="character" w:customStyle="1" w:styleId="Zkladntext2Char">
    <w:name w:val="Základní text 2 Char"/>
    <w:basedOn w:val="Standardnpsmoodstavce"/>
    <w:link w:val="Zkladntext2"/>
    <w:rsid w:val="00D0142F"/>
    <w:rPr>
      <w:rFonts w:ascii="Times New Roman" w:eastAsia="Times New Roman" w:hAnsi="Times New Roman" w:cs="Times New Roman"/>
      <w:sz w:val="24"/>
      <w:szCs w:val="20"/>
      <w:lang w:eastAsia="cs-CZ"/>
    </w:rPr>
  </w:style>
  <w:style w:type="paragraph" w:customStyle="1" w:styleId="zkladn">
    <w:name w:val="zkladn"/>
    <w:basedOn w:val="Normln"/>
    <w:rsid w:val="00D0142F"/>
    <w:pPr>
      <w:spacing w:after="100"/>
    </w:pPr>
    <w:rPr>
      <w:sz w:val="22"/>
      <w:szCs w:val="22"/>
    </w:rPr>
  </w:style>
  <w:style w:type="paragraph" w:styleId="Revize">
    <w:name w:val="Revision"/>
    <w:hidden/>
    <w:uiPriority w:val="99"/>
    <w:semiHidden/>
    <w:rsid w:val="000F502C"/>
    <w:pPr>
      <w:spacing w:after="0" w:line="240" w:lineRule="auto"/>
    </w:pPr>
    <w:rPr>
      <w:rFonts w:ascii="Times New Roman" w:eastAsia="Times New Roman" w:hAnsi="Times New Roman" w:cs="Times New Roman"/>
      <w:sz w:val="24"/>
      <w:szCs w:val="24"/>
      <w:lang w:eastAsia="cs-CZ"/>
    </w:rPr>
  </w:style>
  <w:style w:type="paragraph" w:styleId="Textpoznpodarou">
    <w:name w:val="footnote text"/>
    <w:basedOn w:val="Normln"/>
    <w:link w:val="TextpoznpodarouChar"/>
    <w:semiHidden/>
    <w:rsid w:val="00090EB1"/>
    <w:rPr>
      <w:sz w:val="20"/>
      <w:szCs w:val="20"/>
    </w:rPr>
  </w:style>
  <w:style w:type="character" w:customStyle="1" w:styleId="TextpoznpodarouChar">
    <w:name w:val="Text pozn. pod čarou Char"/>
    <w:basedOn w:val="Standardnpsmoodstavce"/>
    <w:link w:val="Textpoznpodarou"/>
    <w:semiHidden/>
    <w:rsid w:val="00090EB1"/>
    <w:rPr>
      <w:rFonts w:ascii="Times New Roman" w:eastAsia="Times New Roman" w:hAnsi="Times New Roman" w:cs="Times New Roman"/>
      <w:sz w:val="20"/>
      <w:szCs w:val="20"/>
      <w:lang w:eastAsia="cs-CZ"/>
    </w:rPr>
  </w:style>
  <w:style w:type="paragraph" w:customStyle="1" w:styleId="Normal2">
    <w:name w:val="Normal 2"/>
    <w:basedOn w:val="Normln"/>
    <w:rsid w:val="00090EB1"/>
    <w:pPr>
      <w:spacing w:before="120" w:after="120"/>
      <w:ind w:left="709"/>
      <w:jc w:val="both"/>
    </w:pPr>
    <w:rPr>
      <w:sz w:val="22"/>
      <w:szCs w:val="20"/>
      <w:lang w:val="en-GB" w:eastAsia="en-US"/>
    </w:rPr>
  </w:style>
  <w:style w:type="paragraph" w:styleId="Zkladntextodsazen2">
    <w:name w:val="Body Text Indent 2"/>
    <w:basedOn w:val="Normln"/>
    <w:link w:val="Zkladntextodsazen2Char"/>
    <w:rsid w:val="00090EB1"/>
    <w:pPr>
      <w:spacing w:after="120" w:line="480" w:lineRule="auto"/>
      <w:ind w:left="283"/>
    </w:pPr>
  </w:style>
  <w:style w:type="character" w:customStyle="1" w:styleId="Zkladntextodsazen2Char">
    <w:name w:val="Základní text odsazený 2 Char"/>
    <w:basedOn w:val="Standardnpsmoodstavce"/>
    <w:link w:val="Zkladntextodsazen2"/>
    <w:rsid w:val="00090EB1"/>
    <w:rPr>
      <w:rFonts w:ascii="Times New Roman" w:eastAsia="Times New Roman" w:hAnsi="Times New Roman" w:cs="Times New Roman"/>
      <w:sz w:val="24"/>
      <w:szCs w:val="24"/>
      <w:lang w:eastAsia="cs-CZ"/>
    </w:rPr>
  </w:style>
  <w:style w:type="table" w:styleId="Mkatabulky">
    <w:name w:val="Table Grid"/>
    <w:basedOn w:val="Normlntabulka"/>
    <w:uiPriority w:val="59"/>
    <w:rsid w:val="00C710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rsid w:val="0083468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numbering" w:customStyle="1" w:styleId="Styl1">
    <w:name w:val="Styl1"/>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jirka.lud&#283;k@skoda.cz"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S:\ELECTRIC\Nakup\Rezijni%20a%20investicni%20nakup\&#353;ablony\smlouvy%20-%20dota&#269;n&#237;%20program%20Potenci&#225;l\kupn&#237;%20smlouva%20(dota&#269;n&#237;%20program%20Potenci&#225;l)%20-%20&#268;J.dotx"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IST02.XSL" StyleName="SIST02"/>
</file>

<file path=customXml/itemProps1.xml><?xml version="1.0" encoding="utf-8"?>
<ds:datastoreItem xmlns:ds="http://schemas.openxmlformats.org/officeDocument/2006/customXml" ds:itemID="{D738AB20-666A-4BF9-A7C6-4DC5EFE02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kupní smlouva (dotační program Potenciál) - ČJ</Template>
  <TotalTime>20</TotalTime>
  <Pages>9</Pages>
  <Words>5978</Words>
  <Characters>35275</Characters>
  <Application>Microsoft Office Word</Application>
  <DocSecurity>0</DocSecurity>
  <Lines>293</Lines>
  <Paragraphs>82</Paragraphs>
  <ScaleCrop>false</ScaleCrop>
  <HeadingPairs>
    <vt:vector size="2" baseType="variant">
      <vt:variant>
        <vt:lpstr>Název</vt:lpstr>
      </vt:variant>
      <vt:variant>
        <vt:i4>1</vt:i4>
      </vt:variant>
    </vt:vector>
  </HeadingPairs>
  <TitlesOfParts>
    <vt:vector size="1" baseType="lpstr">
      <vt:lpstr/>
    </vt:vector>
  </TitlesOfParts>
  <Company>Škoda Holding a.s.</Company>
  <LinksUpToDate>false</LinksUpToDate>
  <CharactersWithSpaces>41171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natalie.tolstorozeva</dc:creator>
  <cp:lastModifiedBy>Kateřina Sekerová</cp:lastModifiedBy>
  <cp:revision>21</cp:revision>
  <cp:lastPrinted>2014-09-30T05:51:00Z</cp:lastPrinted>
  <dcterms:created xsi:type="dcterms:W3CDTF">2016-09-08T12:04:00Z</dcterms:created>
  <dcterms:modified xsi:type="dcterms:W3CDTF">2017-04-13T06:54:00Z</dcterms:modified>
</cp:coreProperties>
</file>